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AD" w:rsidRPr="007452E1" w:rsidRDefault="008D4CB3" w:rsidP="005F6515">
      <w:pPr>
        <w:jc w:val="right"/>
        <w:rPr>
          <w:rFonts w:ascii="Arial" w:eastAsia="Tahoma" w:hAnsi="Arial" w:cs="Arial"/>
          <w:color w:val="auto"/>
          <w:sz w:val="20"/>
          <w:szCs w:val="20"/>
        </w:rPr>
      </w:pPr>
      <w:r>
        <w:rPr>
          <w:rFonts w:ascii="Arial" w:hAnsi="Arial" w:cs="Arial"/>
          <w:color w:val="auto"/>
          <w:sz w:val="20"/>
          <w:szCs w:val="20"/>
        </w:rPr>
        <w:t>Press release</w:t>
      </w:r>
    </w:p>
    <w:p w:rsidR="00632CAD" w:rsidRPr="007452E1" w:rsidRDefault="00724F35" w:rsidP="005F6515">
      <w:pPr>
        <w:pStyle w:val="Odstavecseseznamem"/>
        <w:ind w:left="0"/>
        <w:jc w:val="right"/>
        <w:rPr>
          <w:rFonts w:ascii="Arial" w:eastAsia="Tahoma" w:hAnsi="Arial" w:cs="Arial"/>
          <w:color w:val="auto"/>
          <w:sz w:val="20"/>
          <w:szCs w:val="20"/>
        </w:rPr>
      </w:pPr>
      <w:r w:rsidRPr="007452E1">
        <w:rPr>
          <w:rFonts w:ascii="Arial" w:hAnsi="Arial" w:cs="Arial"/>
          <w:color w:val="auto"/>
          <w:sz w:val="20"/>
          <w:szCs w:val="20"/>
        </w:rPr>
        <w:t>30</w:t>
      </w:r>
      <w:r w:rsidR="00BB6E87" w:rsidRPr="007452E1">
        <w:rPr>
          <w:rFonts w:ascii="Arial" w:hAnsi="Arial" w:cs="Arial"/>
          <w:color w:val="auto"/>
          <w:sz w:val="20"/>
          <w:szCs w:val="20"/>
        </w:rPr>
        <w:t xml:space="preserve">. </w:t>
      </w:r>
      <w:r w:rsidR="00B9746D" w:rsidRPr="007452E1">
        <w:rPr>
          <w:rFonts w:ascii="Arial" w:hAnsi="Arial" w:cs="Arial"/>
          <w:color w:val="auto"/>
          <w:sz w:val="20"/>
          <w:szCs w:val="20"/>
        </w:rPr>
        <w:t>4</w:t>
      </w:r>
      <w:r w:rsidR="00BB6E87" w:rsidRPr="007452E1">
        <w:rPr>
          <w:rFonts w:ascii="Arial" w:hAnsi="Arial" w:cs="Arial"/>
          <w:color w:val="auto"/>
          <w:sz w:val="20"/>
          <w:szCs w:val="20"/>
        </w:rPr>
        <w:t>. 201</w:t>
      </w:r>
      <w:r w:rsidR="00C65F5D" w:rsidRPr="007452E1">
        <w:rPr>
          <w:rFonts w:ascii="Arial" w:hAnsi="Arial" w:cs="Arial"/>
          <w:color w:val="auto"/>
          <w:sz w:val="20"/>
          <w:szCs w:val="20"/>
        </w:rPr>
        <w:t>9</w:t>
      </w:r>
    </w:p>
    <w:p w:rsidR="00C66CB1" w:rsidRPr="007452E1" w:rsidRDefault="00C66CB1" w:rsidP="005F6515">
      <w:pPr>
        <w:jc w:val="center"/>
        <w:outlineLvl w:val="0"/>
        <w:rPr>
          <w:rFonts w:ascii="Arial" w:eastAsia="Times New Roman" w:hAnsi="Arial" w:cs="Arial"/>
          <w:b/>
          <w:bCs/>
          <w:color w:val="auto"/>
          <w:kern w:val="36"/>
          <w:sz w:val="20"/>
          <w:szCs w:val="20"/>
        </w:rPr>
      </w:pPr>
    </w:p>
    <w:p w:rsidR="00233696" w:rsidRPr="007452E1" w:rsidRDefault="000B782E" w:rsidP="005F6515">
      <w:pPr>
        <w:jc w:val="center"/>
        <w:outlineLvl w:val="0"/>
        <w:rPr>
          <w:rFonts w:ascii="Arial" w:eastAsia="Times New Roman" w:hAnsi="Arial" w:cs="Arial"/>
          <w:b/>
          <w:bCs/>
          <w:color w:val="auto"/>
          <w:kern w:val="36"/>
          <w:sz w:val="36"/>
          <w:szCs w:val="20"/>
        </w:rPr>
      </w:pPr>
      <w:r w:rsidRPr="007452E1">
        <w:rPr>
          <w:rFonts w:ascii="Arial" w:eastAsia="Times New Roman" w:hAnsi="Arial" w:cs="Arial"/>
          <w:b/>
          <w:bCs/>
          <w:color w:val="auto"/>
          <w:kern w:val="36"/>
          <w:sz w:val="36"/>
          <w:szCs w:val="20"/>
        </w:rPr>
        <w:t>PQ</w:t>
      </w:r>
      <w:r w:rsidR="0040444C" w:rsidRPr="007452E1">
        <w:rPr>
          <w:rFonts w:ascii="Arial" w:eastAsia="Times New Roman" w:hAnsi="Arial" w:cs="Arial"/>
          <w:b/>
          <w:bCs/>
          <w:color w:val="auto"/>
          <w:kern w:val="36"/>
          <w:sz w:val="36"/>
          <w:szCs w:val="20"/>
        </w:rPr>
        <w:t xml:space="preserve"> 2019</w:t>
      </w:r>
      <w:r w:rsidR="00302A8C" w:rsidRPr="007452E1">
        <w:rPr>
          <w:rFonts w:ascii="Arial" w:eastAsia="Times New Roman" w:hAnsi="Arial" w:cs="Arial"/>
          <w:b/>
          <w:bCs/>
          <w:color w:val="auto"/>
          <w:kern w:val="36"/>
          <w:sz w:val="36"/>
          <w:szCs w:val="20"/>
        </w:rPr>
        <w:t xml:space="preserve"> </w:t>
      </w:r>
      <w:r w:rsidR="008753AA">
        <w:rPr>
          <w:rFonts w:ascii="Arial" w:eastAsia="Times New Roman" w:hAnsi="Arial" w:cs="Arial"/>
          <w:b/>
          <w:bCs/>
          <w:color w:val="auto"/>
          <w:kern w:val="36"/>
          <w:sz w:val="36"/>
          <w:szCs w:val="20"/>
        </w:rPr>
        <w:t>presents short films showing outstanding performance spaces from around the world</w:t>
      </w:r>
      <w:r w:rsidR="00302A8C" w:rsidRPr="007452E1">
        <w:rPr>
          <w:rFonts w:ascii="Arial" w:eastAsia="Times New Roman" w:hAnsi="Arial" w:cs="Arial"/>
          <w:b/>
          <w:bCs/>
          <w:color w:val="auto"/>
          <w:kern w:val="36"/>
          <w:sz w:val="36"/>
          <w:szCs w:val="20"/>
        </w:rPr>
        <w:t xml:space="preserve"> </w:t>
      </w:r>
    </w:p>
    <w:p w:rsidR="00632CAD" w:rsidRPr="007452E1" w:rsidRDefault="00BB6E87" w:rsidP="005F6515">
      <w:pPr>
        <w:pStyle w:val="m-649063154927729329gmail-msolistparagraph"/>
        <w:shd w:val="clear" w:color="auto" w:fill="FFFFFF"/>
        <w:spacing w:before="0" w:after="0"/>
        <w:rPr>
          <w:rFonts w:ascii="Arial" w:eastAsia="Tahoma" w:hAnsi="Arial" w:cs="Arial"/>
          <w:color w:val="auto"/>
          <w:sz w:val="20"/>
          <w:szCs w:val="20"/>
          <w:u w:color="222222"/>
          <w:lang w:val="en-US"/>
        </w:rPr>
      </w:pPr>
      <w:r w:rsidRPr="007452E1">
        <w:rPr>
          <w:rFonts w:ascii="Arial" w:hAnsi="Arial" w:cs="Arial"/>
          <w:color w:val="auto"/>
          <w:sz w:val="20"/>
          <w:szCs w:val="20"/>
          <w:u w:color="222222"/>
          <w:lang w:val="en-US"/>
        </w:rPr>
        <w:t> </w:t>
      </w:r>
    </w:p>
    <w:p w:rsidR="00724F35" w:rsidRPr="007452E1" w:rsidRDefault="008753AA" w:rsidP="005F6515">
      <w:pPr>
        <w:pStyle w:val="Normlnweb"/>
        <w:spacing w:before="0" w:beforeAutospacing="0" w:after="0" w:afterAutospacing="0"/>
        <w:jc w:val="both"/>
        <w:rPr>
          <w:rFonts w:ascii="Arial" w:eastAsia="Times New Roman" w:hAnsi="Arial" w:cs="Arial"/>
          <w:sz w:val="22"/>
          <w:szCs w:val="22"/>
          <w:shd w:val="clear" w:color="auto" w:fill="FFFFFF"/>
          <w:lang w:val="en-US"/>
        </w:rPr>
      </w:pPr>
      <w:r>
        <w:rPr>
          <w:rFonts w:ascii="Arial" w:hAnsi="Arial" w:cs="Arial"/>
          <w:b/>
          <w:bCs/>
          <w:sz w:val="22"/>
          <w:szCs w:val="22"/>
          <w:lang w:val="en-US"/>
        </w:rPr>
        <w:t>As part of its Performance Space</w:t>
      </w:r>
      <w:r w:rsidRPr="008753AA">
        <w:rPr>
          <w:rFonts w:ascii="Arial" w:hAnsi="Arial" w:cs="Arial"/>
          <w:b/>
          <w:bCs/>
          <w:sz w:val="22"/>
          <w:szCs w:val="22"/>
          <w:lang w:val="en-US"/>
        </w:rPr>
        <w:t xml:space="preserve"> </w:t>
      </w:r>
      <w:r>
        <w:rPr>
          <w:rFonts w:ascii="Arial" w:hAnsi="Arial" w:cs="Arial"/>
          <w:b/>
          <w:bCs/>
          <w:sz w:val="22"/>
          <w:szCs w:val="22"/>
          <w:lang w:val="en-US"/>
        </w:rPr>
        <w:t xml:space="preserve">Exhibition, </w:t>
      </w:r>
      <w:r w:rsidRPr="008753AA">
        <w:rPr>
          <w:rFonts w:ascii="Arial" w:hAnsi="Arial" w:cs="Arial"/>
          <w:b/>
          <w:bCs/>
          <w:sz w:val="22"/>
          <w:szCs w:val="22"/>
          <w:lang w:val="en-US"/>
        </w:rPr>
        <w:t>the 2019 Prague Quadrennial</w:t>
      </w:r>
      <w:r w:rsidR="008B471E">
        <w:rPr>
          <w:rStyle w:val="Siln"/>
          <w:rFonts w:ascii="Arial" w:hAnsi="Arial" w:cs="Arial"/>
          <w:sz w:val="22"/>
          <w:szCs w:val="22"/>
          <w:lang w:val="en-US"/>
        </w:rPr>
        <w:t xml:space="preserve"> – </w:t>
      </w:r>
      <w:r w:rsidR="008B471E">
        <w:rPr>
          <w:rFonts w:ascii="Arial" w:hAnsi="Arial" w:cs="Arial"/>
          <w:b/>
          <w:bCs/>
          <w:sz w:val="22"/>
          <w:szCs w:val="22"/>
          <w:lang w:val="en-US"/>
        </w:rPr>
        <w:t>t</w:t>
      </w:r>
      <w:r w:rsidR="008B471E" w:rsidRPr="008753AA">
        <w:rPr>
          <w:rFonts w:ascii="Arial" w:hAnsi="Arial" w:cs="Arial"/>
          <w:b/>
          <w:bCs/>
          <w:sz w:val="22"/>
          <w:szCs w:val="22"/>
          <w:lang w:val="en-US"/>
        </w:rPr>
        <w:t xml:space="preserve">he largest theatre event of the year, </w:t>
      </w:r>
      <w:r>
        <w:rPr>
          <w:rStyle w:val="Siln"/>
          <w:rFonts w:ascii="Arial" w:hAnsi="Arial" w:cs="Arial"/>
          <w:sz w:val="22"/>
          <w:szCs w:val="22"/>
          <w:lang w:val="en-US"/>
        </w:rPr>
        <w:t xml:space="preserve">which runs from </w:t>
      </w:r>
      <w:r w:rsidR="00724F35" w:rsidRPr="007452E1">
        <w:rPr>
          <w:rStyle w:val="Siln"/>
          <w:rFonts w:ascii="Arial" w:hAnsi="Arial" w:cs="Arial"/>
          <w:sz w:val="22"/>
          <w:szCs w:val="22"/>
          <w:lang w:val="en-US"/>
        </w:rPr>
        <w:t>6</w:t>
      </w:r>
      <w:r>
        <w:rPr>
          <w:rStyle w:val="Siln"/>
          <w:rFonts w:ascii="Arial" w:hAnsi="Arial" w:cs="Arial"/>
          <w:sz w:val="22"/>
          <w:szCs w:val="22"/>
          <w:lang w:val="en-US"/>
        </w:rPr>
        <w:t xml:space="preserve"> to </w:t>
      </w:r>
      <w:r w:rsidR="00F74A14" w:rsidRPr="007452E1">
        <w:rPr>
          <w:rStyle w:val="Siln"/>
          <w:rFonts w:ascii="Arial" w:hAnsi="Arial" w:cs="Arial"/>
          <w:sz w:val="22"/>
          <w:szCs w:val="22"/>
          <w:lang w:val="en-US"/>
        </w:rPr>
        <w:t>16</w:t>
      </w:r>
      <w:r>
        <w:rPr>
          <w:rStyle w:val="Siln"/>
          <w:rFonts w:ascii="Arial" w:hAnsi="Arial" w:cs="Arial"/>
          <w:sz w:val="22"/>
          <w:szCs w:val="22"/>
          <w:lang w:val="en-US"/>
        </w:rPr>
        <w:t xml:space="preserve"> June at the Prague Exhibition Grounds</w:t>
      </w:r>
      <w:r w:rsidR="008B471E">
        <w:rPr>
          <w:rStyle w:val="Siln"/>
          <w:rFonts w:ascii="Arial" w:hAnsi="Arial" w:cs="Arial"/>
          <w:sz w:val="22"/>
          <w:szCs w:val="22"/>
          <w:lang w:val="en-US"/>
        </w:rPr>
        <w:t xml:space="preserve"> –</w:t>
      </w:r>
      <w:r>
        <w:rPr>
          <w:rStyle w:val="Siln"/>
          <w:rFonts w:ascii="Arial" w:hAnsi="Arial" w:cs="Arial"/>
          <w:sz w:val="22"/>
          <w:szCs w:val="22"/>
          <w:lang w:val="en-US"/>
        </w:rPr>
        <w:t xml:space="preserve"> presents </w:t>
      </w:r>
      <w:r w:rsidR="00271345" w:rsidRPr="007452E1">
        <w:rPr>
          <w:rStyle w:val="Siln"/>
          <w:rFonts w:ascii="Arial" w:hAnsi="Arial" w:cs="Arial"/>
          <w:sz w:val="22"/>
          <w:szCs w:val="22"/>
          <w:lang w:val="en-US"/>
        </w:rPr>
        <w:t>41</w:t>
      </w:r>
      <w:r w:rsidR="0025311F" w:rsidRPr="007452E1">
        <w:rPr>
          <w:rStyle w:val="Siln"/>
          <w:rFonts w:ascii="Arial" w:hAnsi="Arial" w:cs="Arial"/>
          <w:sz w:val="22"/>
          <w:szCs w:val="22"/>
          <w:lang w:val="en-US"/>
        </w:rPr>
        <w:t xml:space="preserve"> </w:t>
      </w:r>
      <w:r>
        <w:rPr>
          <w:rStyle w:val="Siln"/>
          <w:rFonts w:ascii="Arial" w:hAnsi="Arial" w:cs="Arial"/>
          <w:sz w:val="22"/>
          <w:szCs w:val="22"/>
          <w:lang w:val="en-US"/>
        </w:rPr>
        <w:t>projects re</w:t>
      </w:r>
      <w:r w:rsidR="009221E4">
        <w:rPr>
          <w:rStyle w:val="Siln"/>
          <w:rFonts w:ascii="Arial" w:hAnsi="Arial" w:cs="Arial"/>
          <w:sz w:val="22"/>
          <w:szCs w:val="22"/>
          <w:lang w:val="en-US"/>
        </w:rPr>
        <w:t xml:space="preserve">flecting </w:t>
      </w:r>
      <w:r>
        <w:rPr>
          <w:rStyle w:val="Siln"/>
          <w:rFonts w:ascii="Arial" w:hAnsi="Arial" w:cs="Arial"/>
          <w:sz w:val="22"/>
          <w:szCs w:val="22"/>
          <w:lang w:val="en-US"/>
        </w:rPr>
        <w:t>a broad range of possible approaches to theater architecture</w:t>
      </w:r>
      <w:r w:rsidR="00F74A14" w:rsidRPr="007452E1">
        <w:rPr>
          <w:rStyle w:val="Siln"/>
          <w:rFonts w:ascii="Arial" w:hAnsi="Arial" w:cs="Arial"/>
          <w:sz w:val="22"/>
          <w:szCs w:val="22"/>
          <w:lang w:val="en-US"/>
        </w:rPr>
        <w:t>.</w:t>
      </w:r>
      <w:r w:rsidR="0025311F" w:rsidRPr="007452E1">
        <w:rPr>
          <w:rStyle w:val="Siln"/>
          <w:rFonts w:ascii="Arial" w:hAnsi="Arial" w:cs="Arial"/>
          <w:sz w:val="22"/>
          <w:szCs w:val="22"/>
          <w:lang w:val="en-US"/>
        </w:rPr>
        <w:t xml:space="preserve"> </w:t>
      </w:r>
      <w:r w:rsidR="008B471E">
        <w:rPr>
          <w:rFonts w:ascii="Arial" w:hAnsi="Arial" w:cs="Arial"/>
          <w:b/>
          <w:sz w:val="22"/>
          <w:szCs w:val="22"/>
          <w:lang w:val="en-US"/>
        </w:rPr>
        <w:t>Inside the central hall of the Industrial Palace, visitors will find several trucks that have been transformed into screening rooms showing short films from around the world. Each film presents a particular project, and their range is truly broad</w:t>
      </w:r>
      <w:r w:rsidR="00302A8C" w:rsidRPr="007452E1">
        <w:rPr>
          <w:rFonts w:ascii="Arial" w:hAnsi="Arial" w:cs="Arial"/>
          <w:b/>
          <w:sz w:val="22"/>
          <w:szCs w:val="22"/>
          <w:lang w:val="en-US"/>
        </w:rPr>
        <w:t xml:space="preserve">: </w:t>
      </w:r>
      <w:r w:rsidR="008B471E">
        <w:rPr>
          <w:rFonts w:ascii="Arial" w:hAnsi="Arial" w:cs="Arial"/>
          <w:b/>
          <w:sz w:val="22"/>
          <w:szCs w:val="22"/>
          <w:lang w:val="en-US"/>
        </w:rPr>
        <w:t xml:space="preserve">modern </w:t>
      </w:r>
      <w:r w:rsidR="00D8290E">
        <w:rPr>
          <w:rFonts w:ascii="Arial" w:hAnsi="Arial" w:cs="Arial"/>
          <w:b/>
          <w:sz w:val="22"/>
          <w:szCs w:val="22"/>
          <w:lang w:val="en-US"/>
        </w:rPr>
        <w:t>multifunctional hall</w:t>
      </w:r>
      <w:r w:rsidR="008B471E">
        <w:rPr>
          <w:rFonts w:ascii="Arial" w:hAnsi="Arial" w:cs="Arial"/>
          <w:b/>
          <w:sz w:val="22"/>
          <w:szCs w:val="22"/>
          <w:lang w:val="en-US"/>
        </w:rPr>
        <w:t>s, water theater, national opera houses, outdoor installations, and buildings with outstanding acoustics or of particular importance for the local community</w:t>
      </w:r>
      <w:r w:rsidR="00302A8C" w:rsidRPr="007452E1">
        <w:rPr>
          <w:rFonts w:ascii="Arial" w:hAnsi="Arial" w:cs="Arial"/>
          <w:b/>
          <w:sz w:val="22"/>
          <w:szCs w:val="22"/>
          <w:lang w:val="en-US"/>
        </w:rPr>
        <w:t xml:space="preserve">. </w:t>
      </w:r>
      <w:r w:rsidR="008B471E">
        <w:rPr>
          <w:rFonts w:ascii="Arial" w:hAnsi="Arial" w:cs="Arial"/>
          <w:b/>
          <w:sz w:val="22"/>
          <w:szCs w:val="22"/>
          <w:lang w:val="en-US"/>
        </w:rPr>
        <w:t xml:space="preserve">At 7pm on Monday </w:t>
      </w:r>
      <w:r w:rsidR="00CB1956" w:rsidRPr="007452E1">
        <w:rPr>
          <w:rStyle w:val="Siln"/>
          <w:rFonts w:ascii="Arial" w:hAnsi="Arial" w:cs="Arial"/>
          <w:sz w:val="22"/>
          <w:szCs w:val="22"/>
          <w:lang w:val="en-US"/>
        </w:rPr>
        <w:t>10</w:t>
      </w:r>
      <w:r w:rsidR="008B471E">
        <w:rPr>
          <w:rStyle w:val="Siln"/>
          <w:rFonts w:ascii="Arial" w:hAnsi="Arial" w:cs="Arial"/>
          <w:sz w:val="22"/>
          <w:szCs w:val="22"/>
          <w:lang w:val="en-US"/>
        </w:rPr>
        <w:t xml:space="preserve"> June, </w:t>
      </w:r>
      <w:r w:rsidR="009A6165">
        <w:rPr>
          <w:rStyle w:val="Siln"/>
          <w:rFonts w:ascii="Arial" w:hAnsi="Arial" w:cs="Arial"/>
          <w:sz w:val="22"/>
          <w:szCs w:val="22"/>
          <w:lang w:val="en-US"/>
        </w:rPr>
        <w:t xml:space="preserve">the international jury will present </w:t>
      </w:r>
      <w:r w:rsidR="008B471E">
        <w:rPr>
          <w:rStyle w:val="Siln"/>
          <w:rFonts w:ascii="Arial" w:hAnsi="Arial" w:cs="Arial"/>
          <w:sz w:val="22"/>
          <w:szCs w:val="22"/>
          <w:lang w:val="en-US"/>
        </w:rPr>
        <w:t>the four winning spaces</w:t>
      </w:r>
      <w:r w:rsidR="00235579" w:rsidRPr="007452E1">
        <w:rPr>
          <w:rStyle w:val="Siln"/>
          <w:rFonts w:ascii="Arial" w:hAnsi="Arial" w:cs="Arial"/>
          <w:sz w:val="22"/>
          <w:szCs w:val="22"/>
          <w:lang w:val="en-US"/>
        </w:rPr>
        <w:t xml:space="preserve">: </w:t>
      </w:r>
      <w:r w:rsidR="009A6165">
        <w:rPr>
          <w:rStyle w:val="Siln"/>
          <w:rFonts w:ascii="Arial" w:hAnsi="Arial" w:cs="Arial"/>
          <w:sz w:val="22"/>
          <w:szCs w:val="22"/>
          <w:lang w:val="en-US"/>
        </w:rPr>
        <w:t xml:space="preserve">Britain’s </w:t>
      </w:r>
      <w:r w:rsidR="001958B9" w:rsidRPr="007452E1">
        <w:rPr>
          <w:rStyle w:val="Siln"/>
          <w:rFonts w:ascii="Arial" w:hAnsi="Arial" w:cs="Arial"/>
          <w:i/>
          <w:sz w:val="22"/>
          <w:szCs w:val="22"/>
          <w:lang w:val="en-US"/>
        </w:rPr>
        <w:t>Levitating Theatre</w:t>
      </w:r>
      <w:r w:rsidR="009A6165">
        <w:rPr>
          <w:rStyle w:val="Siln"/>
          <w:rFonts w:ascii="Arial" w:hAnsi="Arial" w:cs="Arial"/>
          <w:sz w:val="22"/>
          <w:szCs w:val="22"/>
          <w:lang w:val="en-US"/>
        </w:rPr>
        <w:t xml:space="preserve">, which combines the art of the scenographer with that of a chef; the mobile acoustic shell </w:t>
      </w:r>
      <w:r w:rsidR="001958B9" w:rsidRPr="007452E1">
        <w:rPr>
          <w:rStyle w:val="Siln"/>
          <w:rFonts w:ascii="Arial" w:hAnsi="Arial" w:cs="Arial"/>
          <w:i/>
          <w:sz w:val="22"/>
          <w:szCs w:val="22"/>
          <w:lang w:val="en-US"/>
        </w:rPr>
        <w:t>Soundforms</w:t>
      </w:r>
      <w:r w:rsidR="009A6165">
        <w:rPr>
          <w:rStyle w:val="Siln"/>
          <w:rFonts w:ascii="Arial" w:hAnsi="Arial" w:cs="Arial"/>
          <w:sz w:val="22"/>
          <w:szCs w:val="22"/>
          <w:lang w:val="en-US"/>
        </w:rPr>
        <w:t xml:space="preserve">; the </w:t>
      </w:r>
      <w:r w:rsidR="009A6165" w:rsidRPr="007452E1">
        <w:rPr>
          <w:rStyle w:val="Siln"/>
          <w:rFonts w:ascii="Arial" w:hAnsi="Arial" w:cs="Arial"/>
          <w:i/>
          <w:sz w:val="22"/>
          <w:szCs w:val="22"/>
          <w:lang w:val="en-US"/>
        </w:rPr>
        <w:t>DOX+</w:t>
      </w:r>
      <w:r w:rsidR="009A6165" w:rsidRPr="007452E1">
        <w:rPr>
          <w:rStyle w:val="Siln"/>
          <w:rFonts w:ascii="Arial" w:hAnsi="Arial" w:cs="Arial"/>
          <w:sz w:val="22"/>
          <w:szCs w:val="22"/>
          <w:lang w:val="en-US"/>
        </w:rPr>
        <w:t xml:space="preserve"> </w:t>
      </w:r>
      <w:r w:rsidR="00D8290E">
        <w:rPr>
          <w:rStyle w:val="Siln"/>
          <w:rFonts w:ascii="Arial" w:hAnsi="Arial" w:cs="Arial"/>
          <w:sz w:val="22"/>
          <w:szCs w:val="22"/>
          <w:lang w:val="en-US"/>
        </w:rPr>
        <w:t>multifunctional hall</w:t>
      </w:r>
      <w:r w:rsidR="009A6165">
        <w:rPr>
          <w:rStyle w:val="Siln"/>
          <w:rFonts w:ascii="Arial" w:hAnsi="Arial" w:cs="Arial"/>
          <w:sz w:val="22"/>
          <w:szCs w:val="22"/>
          <w:lang w:val="en-US"/>
        </w:rPr>
        <w:t xml:space="preserve"> at Prague’s DOX Centre for Contemporary Art; and the H</w:t>
      </w:r>
      <w:r w:rsidR="001958B9" w:rsidRPr="007452E1">
        <w:rPr>
          <w:rStyle w:val="Siln"/>
          <w:rFonts w:ascii="Arial" w:hAnsi="Arial" w:cs="Arial"/>
          <w:sz w:val="22"/>
          <w:szCs w:val="22"/>
          <w:lang w:val="en-US"/>
        </w:rPr>
        <w:t>ong</w:t>
      </w:r>
      <w:r w:rsidR="009A6165">
        <w:rPr>
          <w:rStyle w:val="Siln"/>
          <w:rFonts w:ascii="Arial" w:hAnsi="Arial" w:cs="Arial"/>
          <w:sz w:val="22"/>
          <w:szCs w:val="22"/>
          <w:lang w:val="en-US"/>
        </w:rPr>
        <w:t xml:space="preserve"> K</w:t>
      </w:r>
      <w:r w:rsidR="001958B9" w:rsidRPr="007452E1">
        <w:rPr>
          <w:rStyle w:val="Siln"/>
          <w:rFonts w:ascii="Arial" w:hAnsi="Arial" w:cs="Arial"/>
          <w:sz w:val="22"/>
          <w:szCs w:val="22"/>
          <w:lang w:val="en-US"/>
        </w:rPr>
        <w:t>ong</w:t>
      </w:r>
      <w:r w:rsidR="009A6165">
        <w:rPr>
          <w:rStyle w:val="Siln"/>
          <w:rFonts w:ascii="Arial" w:hAnsi="Arial" w:cs="Arial"/>
          <w:sz w:val="22"/>
          <w:szCs w:val="22"/>
          <w:lang w:val="en-US"/>
        </w:rPr>
        <w:t xml:space="preserve"> festival project </w:t>
      </w:r>
      <w:r w:rsidR="001958B9" w:rsidRPr="007452E1">
        <w:rPr>
          <w:rStyle w:val="Siln"/>
          <w:rFonts w:ascii="Arial" w:hAnsi="Arial" w:cs="Arial"/>
          <w:i/>
          <w:sz w:val="22"/>
          <w:szCs w:val="22"/>
          <w:lang w:val="en-US"/>
        </w:rPr>
        <w:t>Theatre in the Wild</w:t>
      </w:r>
      <w:r w:rsidR="001958B9" w:rsidRPr="007452E1">
        <w:rPr>
          <w:rStyle w:val="Siln"/>
          <w:rFonts w:ascii="Arial" w:hAnsi="Arial" w:cs="Arial"/>
          <w:sz w:val="22"/>
          <w:szCs w:val="22"/>
          <w:lang w:val="en-US"/>
        </w:rPr>
        <w:t>.</w:t>
      </w:r>
      <w:r w:rsidR="00302A8C" w:rsidRPr="007452E1">
        <w:rPr>
          <w:rStyle w:val="Siln"/>
          <w:rFonts w:ascii="Arial" w:hAnsi="Arial" w:cs="Arial"/>
          <w:sz w:val="22"/>
          <w:szCs w:val="22"/>
          <w:lang w:val="en-US"/>
        </w:rPr>
        <w:t xml:space="preserve"> </w:t>
      </w:r>
      <w:r w:rsidR="009A6165">
        <w:rPr>
          <w:rStyle w:val="Siln"/>
          <w:rFonts w:ascii="Arial" w:hAnsi="Arial" w:cs="Arial"/>
          <w:sz w:val="22"/>
          <w:szCs w:val="22"/>
          <w:lang w:val="en-US"/>
        </w:rPr>
        <w:t>For the latest</w:t>
      </w:r>
      <w:r w:rsidR="00302A8C" w:rsidRPr="007452E1">
        <w:rPr>
          <w:rStyle w:val="Siln"/>
          <w:rFonts w:ascii="Arial" w:hAnsi="Arial" w:cs="Arial"/>
          <w:sz w:val="22"/>
          <w:szCs w:val="22"/>
          <w:lang w:val="en-US"/>
        </w:rPr>
        <w:t xml:space="preserve"> </w:t>
      </w:r>
      <w:r w:rsidR="009A6165">
        <w:rPr>
          <w:rFonts w:ascii="Arial" w:eastAsia="Times New Roman" w:hAnsi="Arial" w:cs="Arial"/>
          <w:b/>
          <w:sz w:val="22"/>
          <w:szCs w:val="22"/>
          <w:shd w:val="clear" w:color="auto" w:fill="FFFFFF"/>
          <w:lang w:val="en-US"/>
        </w:rPr>
        <w:t xml:space="preserve">information, see </w:t>
      </w:r>
      <w:hyperlink r:id="rId7" w:history="1">
        <w:r w:rsidR="00724F35" w:rsidRPr="007452E1">
          <w:rPr>
            <w:rStyle w:val="Hypertextovodkaz"/>
            <w:rFonts w:ascii="Arial" w:eastAsia="Times New Roman" w:hAnsi="Arial" w:cs="Arial"/>
            <w:b/>
            <w:sz w:val="22"/>
            <w:szCs w:val="22"/>
            <w:shd w:val="clear" w:color="auto" w:fill="FFFFFF"/>
            <w:lang w:val="en-US"/>
          </w:rPr>
          <w:t>www.pq.cz</w:t>
        </w:r>
      </w:hyperlink>
      <w:r w:rsidR="00724F35" w:rsidRPr="007452E1">
        <w:rPr>
          <w:rFonts w:ascii="Arial" w:eastAsia="Times New Roman" w:hAnsi="Arial" w:cs="Arial"/>
          <w:b/>
          <w:sz w:val="22"/>
          <w:szCs w:val="22"/>
          <w:shd w:val="clear" w:color="auto" w:fill="FFFFFF"/>
          <w:lang w:val="en-US"/>
        </w:rPr>
        <w:t>.</w:t>
      </w:r>
      <w:r w:rsidR="00724F35" w:rsidRPr="007452E1">
        <w:rPr>
          <w:rFonts w:ascii="Arial" w:eastAsia="Times New Roman" w:hAnsi="Arial" w:cs="Arial"/>
          <w:i/>
          <w:sz w:val="22"/>
          <w:szCs w:val="22"/>
          <w:shd w:val="clear" w:color="auto" w:fill="FFFFFF"/>
          <w:lang w:val="en-US"/>
        </w:rPr>
        <w:t xml:space="preserve">  </w:t>
      </w:r>
    </w:p>
    <w:p w:rsidR="00F74A14" w:rsidRPr="007452E1" w:rsidRDefault="00F74A14" w:rsidP="005F6515">
      <w:pPr>
        <w:jc w:val="both"/>
        <w:rPr>
          <w:rStyle w:val="Siln"/>
          <w:rFonts w:ascii="Arial" w:hAnsi="Arial" w:cs="Arial"/>
          <w:sz w:val="22"/>
          <w:szCs w:val="20"/>
        </w:rPr>
      </w:pPr>
    </w:p>
    <w:p w:rsidR="00724F35" w:rsidRPr="007452E1" w:rsidRDefault="00975188" w:rsidP="005F6515">
      <w:pPr>
        <w:jc w:val="both"/>
        <w:rPr>
          <w:rStyle w:val="Siln"/>
          <w:rFonts w:ascii="Arial" w:hAnsi="Arial" w:cs="Arial"/>
          <w:szCs w:val="20"/>
        </w:rPr>
      </w:pPr>
      <w:r>
        <w:rPr>
          <w:rStyle w:val="Siln"/>
          <w:rFonts w:ascii="Arial" w:hAnsi="Arial" w:cs="Arial"/>
          <w:szCs w:val="20"/>
        </w:rPr>
        <w:t>Films</w:t>
      </w:r>
      <w:r w:rsidR="00724F35" w:rsidRPr="007452E1">
        <w:rPr>
          <w:rStyle w:val="Siln"/>
          <w:rFonts w:ascii="Arial" w:hAnsi="Arial" w:cs="Arial"/>
          <w:szCs w:val="20"/>
        </w:rPr>
        <w:t xml:space="preserve"> </w:t>
      </w:r>
      <w:r>
        <w:rPr>
          <w:rStyle w:val="Siln"/>
          <w:rFonts w:ascii="Arial" w:hAnsi="Arial" w:cs="Arial"/>
          <w:szCs w:val="20"/>
        </w:rPr>
        <w:t>presenting a dialogue between architecture and liv</w:t>
      </w:r>
      <w:r w:rsidR="00D8290E">
        <w:rPr>
          <w:rStyle w:val="Siln"/>
          <w:rFonts w:ascii="Arial" w:hAnsi="Arial" w:cs="Arial"/>
          <w:szCs w:val="20"/>
        </w:rPr>
        <w:t>e</w:t>
      </w:r>
      <w:r>
        <w:rPr>
          <w:rStyle w:val="Siln"/>
          <w:rFonts w:ascii="Arial" w:hAnsi="Arial" w:cs="Arial"/>
          <w:szCs w:val="20"/>
        </w:rPr>
        <w:t xml:space="preserve"> art</w:t>
      </w:r>
    </w:p>
    <w:p w:rsidR="00724F35" w:rsidRPr="007452E1" w:rsidRDefault="006C04AD" w:rsidP="005F6515">
      <w:pPr>
        <w:jc w:val="both"/>
        <w:rPr>
          <w:rFonts w:ascii="Arial" w:eastAsia="Times New Roman" w:hAnsi="Arial" w:cs="Arial"/>
          <w:sz w:val="20"/>
          <w:szCs w:val="20"/>
        </w:rPr>
      </w:pPr>
      <w:r>
        <w:rPr>
          <w:rFonts w:ascii="Arial" w:hAnsi="Arial" w:cs="Arial"/>
          <w:sz w:val="20"/>
          <w:szCs w:val="20"/>
        </w:rPr>
        <w:t xml:space="preserve">The Performance Space Exhibition presents a wide range of approaches to theater architecture, including found and reshaped spaces, large national projects, and temporary outdoor structures. Projects from this last group are often located in remote or difficult-to-reach places where the </w:t>
      </w:r>
      <w:r w:rsidR="009221E4">
        <w:rPr>
          <w:rFonts w:ascii="Arial" w:hAnsi="Arial" w:cs="Arial"/>
          <w:sz w:val="20"/>
          <w:szCs w:val="20"/>
        </w:rPr>
        <w:t xml:space="preserve">performance </w:t>
      </w:r>
      <w:r>
        <w:rPr>
          <w:rFonts w:ascii="Arial" w:hAnsi="Arial" w:cs="Arial"/>
          <w:sz w:val="20"/>
          <w:szCs w:val="20"/>
        </w:rPr>
        <w:t>space is not necessarily created by the architect</w:t>
      </w:r>
      <w:r w:rsidR="00724F35" w:rsidRPr="007452E1">
        <w:rPr>
          <w:rFonts w:ascii="Arial" w:hAnsi="Arial" w:cs="Arial"/>
          <w:sz w:val="20"/>
          <w:szCs w:val="20"/>
        </w:rPr>
        <w:t xml:space="preserve">. </w:t>
      </w:r>
      <w:r>
        <w:rPr>
          <w:rFonts w:ascii="Arial" w:hAnsi="Arial" w:cs="Arial"/>
          <w:sz w:val="20"/>
          <w:szCs w:val="20"/>
        </w:rPr>
        <w:t xml:space="preserve">“The exhibition is envisioned </w:t>
      </w:r>
      <w:r>
        <w:rPr>
          <w:rFonts w:ascii="Arial" w:eastAsia="Times New Roman" w:hAnsi="Arial" w:cs="Arial"/>
          <w:sz w:val="20"/>
          <w:szCs w:val="20"/>
        </w:rPr>
        <w:t>as a symbolic fleet of trucks that have come together with their audiovisual cargo</w:t>
      </w:r>
      <w:r w:rsidRPr="006C04AD">
        <w:rPr>
          <w:rFonts w:ascii="Arial" w:eastAsia="Times New Roman" w:hAnsi="Arial" w:cs="Arial"/>
          <w:sz w:val="20"/>
          <w:szCs w:val="20"/>
        </w:rPr>
        <w:t xml:space="preserve"> </w:t>
      </w:r>
      <w:r>
        <w:rPr>
          <w:rFonts w:ascii="Arial" w:eastAsia="Times New Roman" w:hAnsi="Arial" w:cs="Arial"/>
          <w:sz w:val="20"/>
          <w:szCs w:val="20"/>
        </w:rPr>
        <w:t>from literally all over the world</w:t>
      </w:r>
      <w:r w:rsidR="00724F35" w:rsidRPr="006C04AD">
        <w:rPr>
          <w:rFonts w:ascii="Arial" w:eastAsia="Times New Roman" w:hAnsi="Arial" w:cs="Arial"/>
          <w:sz w:val="20"/>
          <w:szCs w:val="20"/>
        </w:rPr>
        <w:t xml:space="preserve">. </w:t>
      </w:r>
      <w:r>
        <w:rPr>
          <w:rFonts w:ascii="Arial" w:eastAsia="Times New Roman" w:hAnsi="Arial" w:cs="Arial"/>
          <w:sz w:val="20"/>
          <w:szCs w:val="20"/>
        </w:rPr>
        <w:t xml:space="preserve">Stylized into small screening rooms, the various trucks give audiences a chance to peer into the lively world </w:t>
      </w:r>
      <w:r w:rsidR="005E7417">
        <w:rPr>
          <w:rFonts w:ascii="Arial" w:eastAsia="Times New Roman" w:hAnsi="Arial" w:cs="Arial"/>
          <w:sz w:val="20"/>
          <w:szCs w:val="20"/>
        </w:rPr>
        <w:t xml:space="preserve">of theater, theater architecture, and </w:t>
      </w:r>
      <w:r w:rsidR="00724F35" w:rsidRPr="006C04AD">
        <w:rPr>
          <w:rFonts w:ascii="Arial" w:eastAsia="Times New Roman" w:hAnsi="Arial" w:cs="Arial"/>
          <w:sz w:val="20"/>
          <w:szCs w:val="20"/>
        </w:rPr>
        <w:t>sc</w:t>
      </w:r>
      <w:r w:rsidR="005E7417">
        <w:rPr>
          <w:rFonts w:ascii="Arial" w:eastAsia="Times New Roman" w:hAnsi="Arial" w:cs="Arial"/>
          <w:sz w:val="20"/>
          <w:szCs w:val="20"/>
        </w:rPr>
        <w:t>enography, which is – or should be – constantly in motion</w:t>
      </w:r>
      <w:r w:rsidR="00724F35" w:rsidRPr="006C04AD">
        <w:rPr>
          <w:rFonts w:ascii="Arial" w:eastAsia="Times New Roman" w:hAnsi="Arial" w:cs="Arial"/>
          <w:sz w:val="20"/>
          <w:szCs w:val="20"/>
        </w:rPr>
        <w:t>,</w:t>
      </w:r>
      <w:r w:rsidR="005E7417">
        <w:rPr>
          <w:rFonts w:ascii="Arial" w:eastAsia="Times New Roman" w:hAnsi="Arial" w:cs="Arial"/>
          <w:sz w:val="20"/>
          <w:szCs w:val="20"/>
        </w:rPr>
        <w:t>”</w:t>
      </w:r>
      <w:r w:rsidR="00724F35" w:rsidRPr="006C04AD">
        <w:rPr>
          <w:rFonts w:ascii="Arial" w:eastAsia="Times New Roman" w:hAnsi="Arial" w:cs="Arial"/>
          <w:sz w:val="20"/>
          <w:szCs w:val="20"/>
        </w:rPr>
        <w:t xml:space="preserve"> </w:t>
      </w:r>
      <w:r w:rsidR="005E7417">
        <w:rPr>
          <w:rFonts w:ascii="Arial" w:hAnsi="Arial" w:cs="Arial"/>
          <w:sz w:val="20"/>
          <w:szCs w:val="20"/>
        </w:rPr>
        <w:t xml:space="preserve">explains </w:t>
      </w:r>
      <w:r w:rsidR="00724F35" w:rsidRPr="006C04AD">
        <w:rPr>
          <w:rFonts w:ascii="Arial" w:hAnsi="Arial" w:cs="Arial"/>
          <w:sz w:val="20"/>
          <w:szCs w:val="20"/>
        </w:rPr>
        <w:t>PQ</w:t>
      </w:r>
      <w:r w:rsidR="005E7417">
        <w:rPr>
          <w:rFonts w:ascii="Arial" w:hAnsi="Arial" w:cs="Arial"/>
          <w:sz w:val="20"/>
          <w:szCs w:val="20"/>
        </w:rPr>
        <w:t>’s artistic director</w:t>
      </w:r>
      <w:r w:rsidR="00724F35" w:rsidRPr="006C04AD">
        <w:rPr>
          <w:rFonts w:ascii="Arial" w:hAnsi="Arial" w:cs="Arial"/>
          <w:sz w:val="20"/>
          <w:szCs w:val="20"/>
        </w:rPr>
        <w:t xml:space="preserve"> Markéta Fantová. </w:t>
      </w:r>
      <w:r w:rsidR="005E7417">
        <w:rPr>
          <w:rFonts w:ascii="Arial" w:eastAsia="Times New Roman" w:hAnsi="Arial" w:cs="Arial"/>
          <w:sz w:val="20"/>
          <w:szCs w:val="20"/>
        </w:rPr>
        <w:t>Each short film presents one project through a dialogue between artists and creators</w:t>
      </w:r>
      <w:r w:rsidR="00CB1956" w:rsidRPr="006C04AD">
        <w:rPr>
          <w:rFonts w:ascii="Arial" w:eastAsia="Times New Roman" w:hAnsi="Arial" w:cs="Arial"/>
          <w:sz w:val="20"/>
          <w:szCs w:val="20"/>
        </w:rPr>
        <w:t>.</w:t>
      </w:r>
      <w:r w:rsidR="00CB1956" w:rsidRPr="006C04AD">
        <w:rPr>
          <w:rFonts w:ascii="Arial" w:hAnsi="Arial" w:cs="Arial"/>
          <w:sz w:val="20"/>
          <w:szCs w:val="20"/>
        </w:rPr>
        <w:t xml:space="preserve"> </w:t>
      </w:r>
      <w:r w:rsidR="005E7417">
        <w:rPr>
          <w:rFonts w:ascii="Arial" w:eastAsia="Times New Roman" w:hAnsi="Arial" w:cs="Arial"/>
          <w:sz w:val="20"/>
          <w:szCs w:val="20"/>
        </w:rPr>
        <w:t>For a closer look, visitors will have the chance to view selected videos online from the comfort of their home</w:t>
      </w:r>
      <w:r w:rsidR="00724F35" w:rsidRPr="006C04AD">
        <w:rPr>
          <w:rFonts w:ascii="Arial" w:eastAsia="Times New Roman" w:hAnsi="Arial" w:cs="Arial"/>
          <w:sz w:val="20"/>
          <w:szCs w:val="20"/>
        </w:rPr>
        <w:t xml:space="preserve">. </w:t>
      </w:r>
      <w:r w:rsidR="005E7417">
        <w:rPr>
          <w:rFonts w:ascii="Arial" w:eastAsia="Times New Roman" w:hAnsi="Arial" w:cs="Arial"/>
          <w:sz w:val="20"/>
          <w:szCs w:val="20"/>
        </w:rPr>
        <w:t xml:space="preserve">The exhibition design is by </w:t>
      </w:r>
      <w:r w:rsidR="001958B9" w:rsidRPr="007452E1">
        <w:rPr>
          <w:rFonts w:ascii="Arial" w:hAnsi="Arial" w:cs="Arial"/>
          <w:sz w:val="20"/>
          <w:szCs w:val="20"/>
        </w:rPr>
        <w:t xml:space="preserve">Matěj Činčera </w:t>
      </w:r>
      <w:r w:rsidR="005E7417">
        <w:rPr>
          <w:rFonts w:ascii="Arial" w:hAnsi="Arial" w:cs="Arial"/>
          <w:sz w:val="20"/>
          <w:szCs w:val="20"/>
        </w:rPr>
        <w:t xml:space="preserve">and </w:t>
      </w:r>
      <w:r w:rsidR="001958B9" w:rsidRPr="007452E1">
        <w:rPr>
          <w:rFonts w:ascii="Arial" w:hAnsi="Arial" w:cs="Arial"/>
          <w:sz w:val="20"/>
          <w:szCs w:val="20"/>
        </w:rPr>
        <w:t xml:space="preserve">Jan Kloss </w:t>
      </w:r>
      <w:r w:rsidR="005E7417">
        <w:rPr>
          <w:rFonts w:ascii="Arial" w:hAnsi="Arial" w:cs="Arial"/>
          <w:sz w:val="20"/>
          <w:szCs w:val="20"/>
        </w:rPr>
        <w:t xml:space="preserve">from the </w:t>
      </w:r>
      <w:r w:rsidR="001958B9" w:rsidRPr="007452E1">
        <w:rPr>
          <w:rFonts w:ascii="Arial" w:hAnsi="Arial" w:cs="Arial"/>
          <w:sz w:val="20"/>
          <w:szCs w:val="20"/>
        </w:rPr>
        <w:t>OKOLO</w:t>
      </w:r>
      <w:r w:rsidR="005E7417">
        <w:rPr>
          <w:rFonts w:ascii="Arial" w:hAnsi="Arial" w:cs="Arial"/>
          <w:sz w:val="20"/>
          <w:szCs w:val="20"/>
        </w:rPr>
        <w:t xml:space="preserve"> studio</w:t>
      </w:r>
      <w:r w:rsidR="001958B9" w:rsidRPr="007452E1">
        <w:rPr>
          <w:rFonts w:ascii="Arial" w:hAnsi="Arial" w:cs="Arial"/>
          <w:sz w:val="20"/>
          <w:szCs w:val="20"/>
        </w:rPr>
        <w:t>.</w:t>
      </w:r>
    </w:p>
    <w:p w:rsidR="00F74A14" w:rsidRPr="007452E1" w:rsidRDefault="00F74A14" w:rsidP="005F6515">
      <w:pPr>
        <w:jc w:val="both"/>
        <w:rPr>
          <w:rStyle w:val="Siln"/>
          <w:rFonts w:ascii="Arial" w:hAnsi="Arial" w:cs="Arial"/>
          <w:i/>
          <w:sz w:val="20"/>
          <w:szCs w:val="20"/>
        </w:rPr>
      </w:pPr>
    </w:p>
    <w:p w:rsidR="00CA2B2A" w:rsidRPr="007452E1" w:rsidRDefault="00D8290E" w:rsidP="005F6515">
      <w:pPr>
        <w:pStyle w:val="Normlnweb"/>
        <w:spacing w:before="0" w:beforeAutospacing="0" w:after="0" w:afterAutospacing="0"/>
        <w:jc w:val="both"/>
        <w:rPr>
          <w:rStyle w:val="Siln"/>
          <w:rFonts w:ascii="Arial" w:hAnsi="Arial" w:cs="Arial"/>
          <w:sz w:val="24"/>
          <w:lang w:val="en-US"/>
        </w:rPr>
      </w:pPr>
      <w:r>
        <w:rPr>
          <w:rStyle w:val="Siln"/>
          <w:rFonts w:ascii="Arial" w:hAnsi="Arial" w:cs="Arial"/>
          <w:sz w:val="24"/>
          <w:lang w:val="en-US"/>
        </w:rPr>
        <w:t xml:space="preserve">The four winning projects will be awarded during </w:t>
      </w:r>
      <w:r w:rsidR="00724F35" w:rsidRPr="007452E1">
        <w:rPr>
          <w:rStyle w:val="Siln"/>
          <w:rFonts w:ascii="Arial" w:hAnsi="Arial" w:cs="Arial"/>
          <w:sz w:val="24"/>
          <w:lang w:val="en-US"/>
        </w:rPr>
        <w:t>PQ</w:t>
      </w:r>
      <w:r w:rsidR="005F6515" w:rsidRPr="007452E1">
        <w:rPr>
          <w:rStyle w:val="Siln"/>
          <w:rFonts w:ascii="Arial" w:hAnsi="Arial" w:cs="Arial"/>
          <w:sz w:val="24"/>
          <w:lang w:val="en-US"/>
        </w:rPr>
        <w:t xml:space="preserve"> 2019</w:t>
      </w:r>
    </w:p>
    <w:p w:rsidR="00D13F9E" w:rsidRPr="007452E1" w:rsidRDefault="005E7417" w:rsidP="00842BE0">
      <w:pPr>
        <w:pStyle w:val="Normlnweb"/>
        <w:spacing w:before="0" w:beforeAutospacing="0" w:after="0" w:afterAutospacing="0"/>
        <w:jc w:val="both"/>
        <w:rPr>
          <w:rStyle w:val="Siln"/>
          <w:rFonts w:ascii="Arial" w:hAnsi="Arial" w:cs="Arial"/>
          <w:b w:val="0"/>
          <w:lang w:val="en-US"/>
        </w:rPr>
      </w:pPr>
      <w:r>
        <w:rPr>
          <w:rFonts w:ascii="Arial" w:eastAsia="Times New Roman" w:hAnsi="Arial" w:cs="Arial"/>
          <w:shd w:val="clear" w:color="auto" w:fill="FFFFFF"/>
          <w:lang w:val="en-US"/>
        </w:rPr>
        <w:t xml:space="preserve">The four winning performance spaces chosen by a jury of experts – </w:t>
      </w:r>
      <w:r w:rsidRPr="007452E1">
        <w:rPr>
          <w:rFonts w:ascii="Arial" w:hAnsi="Arial" w:cs="Arial"/>
          <w:lang w:val="en-US"/>
        </w:rPr>
        <w:t>Andrew Filmer, Dorita Hannah</w:t>
      </w:r>
      <w:r>
        <w:rPr>
          <w:rFonts w:ascii="Arial" w:hAnsi="Arial" w:cs="Arial"/>
          <w:lang w:val="en-US"/>
        </w:rPr>
        <w:t xml:space="preserve">, and </w:t>
      </w:r>
      <w:r w:rsidRPr="007452E1">
        <w:rPr>
          <w:rFonts w:ascii="Arial" w:hAnsi="Arial" w:cs="Arial"/>
          <w:lang w:val="en-US"/>
        </w:rPr>
        <w:t>Monica Raya</w:t>
      </w:r>
      <w:r>
        <w:rPr>
          <w:rFonts w:ascii="Arial" w:eastAsia="Times New Roman" w:hAnsi="Arial" w:cs="Arial"/>
          <w:shd w:val="clear" w:color="auto" w:fill="FFFFFF"/>
          <w:lang w:val="en-US"/>
        </w:rPr>
        <w:t xml:space="preserve"> – will be presented at 7pm on Monday </w:t>
      </w:r>
      <w:r w:rsidR="000B782E" w:rsidRPr="007452E1">
        <w:rPr>
          <w:rFonts w:ascii="Arial" w:eastAsia="Times New Roman" w:hAnsi="Arial" w:cs="Arial"/>
          <w:shd w:val="clear" w:color="auto" w:fill="FFFFFF"/>
          <w:lang w:val="en-US"/>
        </w:rPr>
        <w:t>10</w:t>
      </w:r>
      <w:r>
        <w:rPr>
          <w:rFonts w:ascii="Arial" w:eastAsia="Times New Roman" w:hAnsi="Arial" w:cs="Arial"/>
          <w:shd w:val="clear" w:color="auto" w:fill="FFFFFF"/>
          <w:lang w:val="en-US"/>
        </w:rPr>
        <w:t xml:space="preserve"> June in </w:t>
      </w:r>
      <w:r w:rsidR="005764C7" w:rsidRPr="007452E1">
        <w:rPr>
          <w:rFonts w:ascii="Arial" w:eastAsia="Times New Roman" w:hAnsi="Arial" w:cs="Arial"/>
          <w:shd w:val="clear" w:color="auto" w:fill="FFFFFF"/>
          <w:lang w:val="en-US"/>
        </w:rPr>
        <w:t>Kř</w:t>
      </w:r>
      <w:r w:rsidR="00921EDF" w:rsidRPr="007452E1">
        <w:rPr>
          <w:rFonts w:ascii="Arial" w:eastAsia="Times New Roman" w:hAnsi="Arial" w:cs="Arial"/>
          <w:shd w:val="clear" w:color="auto" w:fill="FFFFFF"/>
          <w:lang w:val="en-US"/>
        </w:rPr>
        <w:t>i</w:t>
      </w:r>
      <w:r w:rsidR="005764C7" w:rsidRPr="007452E1">
        <w:rPr>
          <w:rFonts w:ascii="Arial" w:eastAsia="Times New Roman" w:hAnsi="Arial" w:cs="Arial"/>
          <w:shd w:val="clear" w:color="auto" w:fill="FFFFFF"/>
          <w:lang w:val="en-US"/>
        </w:rPr>
        <w:t>ží</w:t>
      </w:r>
      <w:r>
        <w:rPr>
          <w:rFonts w:ascii="Arial" w:eastAsia="Times New Roman" w:hAnsi="Arial" w:cs="Arial"/>
          <w:shd w:val="clear" w:color="auto" w:fill="FFFFFF"/>
          <w:lang w:val="en-US"/>
        </w:rPr>
        <w:t>k Pavilion E</w:t>
      </w:r>
      <w:r w:rsidR="00724F35" w:rsidRPr="007452E1">
        <w:rPr>
          <w:rFonts w:ascii="Arial" w:hAnsi="Arial" w:cs="Arial"/>
          <w:lang w:val="en-US"/>
        </w:rPr>
        <w:t>.</w:t>
      </w:r>
      <w:r w:rsidR="00302A8C" w:rsidRPr="007452E1">
        <w:rPr>
          <w:rFonts w:ascii="Arial" w:hAnsi="Arial" w:cs="Arial"/>
          <w:lang w:val="en-US"/>
        </w:rPr>
        <w:t xml:space="preserve"> </w:t>
      </w:r>
    </w:p>
    <w:p w:rsidR="005764C7" w:rsidRPr="007452E1" w:rsidRDefault="005764C7" w:rsidP="00842BE0">
      <w:pPr>
        <w:pStyle w:val="Normlnweb"/>
        <w:spacing w:before="0" w:beforeAutospacing="0" w:after="0" w:afterAutospacing="0"/>
        <w:jc w:val="both"/>
        <w:rPr>
          <w:rFonts w:ascii="Arial" w:eastAsia="Times New Roman" w:hAnsi="Arial" w:cs="Arial"/>
          <w:shd w:val="clear" w:color="auto" w:fill="FFFFFF"/>
          <w:lang w:val="en-US"/>
        </w:rPr>
      </w:pPr>
    </w:p>
    <w:p w:rsidR="002D7B5C" w:rsidRPr="007452E1" w:rsidRDefault="002D7B5C" w:rsidP="00842BE0">
      <w:pPr>
        <w:jc w:val="both"/>
        <w:rPr>
          <w:rFonts w:ascii="Arial" w:hAnsi="Arial"/>
          <w:sz w:val="20"/>
          <w:szCs w:val="20"/>
        </w:rPr>
      </w:pPr>
      <w:r w:rsidRPr="007452E1">
        <w:rPr>
          <w:rFonts w:ascii="Arial" w:hAnsi="Arial"/>
          <w:b/>
          <w:sz w:val="20"/>
          <w:szCs w:val="20"/>
        </w:rPr>
        <w:t>Theatre in the Wild (</w:t>
      </w:r>
      <w:r w:rsidR="00D8290E">
        <w:rPr>
          <w:rFonts w:ascii="Arial" w:hAnsi="Arial"/>
          <w:b/>
          <w:sz w:val="20"/>
          <w:szCs w:val="20"/>
        </w:rPr>
        <w:t>design:</w:t>
      </w:r>
      <w:r w:rsidRPr="007452E1">
        <w:rPr>
          <w:rFonts w:ascii="Arial" w:hAnsi="Arial"/>
          <w:b/>
          <w:sz w:val="20"/>
          <w:szCs w:val="20"/>
        </w:rPr>
        <w:t xml:space="preserve"> Hour25 Production) </w:t>
      </w:r>
      <w:r w:rsidR="005E7417">
        <w:rPr>
          <w:rFonts w:ascii="Arial" w:hAnsi="Arial"/>
          <w:sz w:val="20"/>
          <w:szCs w:val="20"/>
        </w:rPr>
        <w:t>is a project for a sustainable festival that does not disturb the character of the surrounding landscape and that makes sensitive use of the genius loci</w:t>
      </w:r>
      <w:r w:rsidRPr="007452E1">
        <w:rPr>
          <w:rFonts w:ascii="Arial" w:hAnsi="Arial"/>
          <w:sz w:val="20"/>
          <w:szCs w:val="20"/>
        </w:rPr>
        <w:t xml:space="preserve">. </w:t>
      </w:r>
      <w:r w:rsidR="005E7417">
        <w:rPr>
          <w:rFonts w:ascii="Arial" w:hAnsi="Arial"/>
          <w:sz w:val="20"/>
          <w:szCs w:val="20"/>
        </w:rPr>
        <w:t>It was first realized on an abandoned field in the H</w:t>
      </w:r>
      <w:r w:rsidRPr="007452E1">
        <w:rPr>
          <w:rFonts w:ascii="Arial" w:hAnsi="Arial"/>
          <w:sz w:val="20"/>
          <w:szCs w:val="20"/>
        </w:rPr>
        <w:t>ong</w:t>
      </w:r>
      <w:r w:rsidR="005E7417">
        <w:rPr>
          <w:rFonts w:ascii="Arial" w:hAnsi="Arial"/>
          <w:sz w:val="20"/>
          <w:szCs w:val="20"/>
        </w:rPr>
        <w:t xml:space="preserve"> Kong village of </w:t>
      </w:r>
      <w:r w:rsidRPr="007452E1">
        <w:rPr>
          <w:rFonts w:ascii="Arial" w:hAnsi="Arial"/>
          <w:sz w:val="20"/>
          <w:szCs w:val="20"/>
        </w:rPr>
        <w:t xml:space="preserve">Ping Che. </w:t>
      </w:r>
      <w:r w:rsidR="006E3C65">
        <w:rPr>
          <w:rFonts w:ascii="Arial" w:hAnsi="Arial"/>
          <w:sz w:val="20"/>
          <w:szCs w:val="20"/>
        </w:rPr>
        <w:t>The decline of farming and the impending relocation of the villagers because of development plans were reflected in the festival’s rural setting, which contrasted with the skyscrapers of Hong Kong in the background</w:t>
      </w:r>
      <w:r w:rsidRPr="007452E1">
        <w:rPr>
          <w:rFonts w:ascii="Arial" w:hAnsi="Arial"/>
          <w:sz w:val="20"/>
          <w:szCs w:val="20"/>
        </w:rPr>
        <w:t xml:space="preserve">. </w:t>
      </w:r>
      <w:r w:rsidR="006E3C65">
        <w:rPr>
          <w:rFonts w:ascii="Arial" w:hAnsi="Arial"/>
          <w:sz w:val="20"/>
          <w:szCs w:val="20"/>
        </w:rPr>
        <w:t>The project’s central question is the impact that the location has on the artistic event and vice versa</w:t>
      </w:r>
      <w:r w:rsidRPr="007452E1">
        <w:rPr>
          <w:rFonts w:ascii="Arial" w:hAnsi="Arial"/>
          <w:sz w:val="20"/>
          <w:szCs w:val="20"/>
        </w:rPr>
        <w:t>.</w:t>
      </w:r>
    </w:p>
    <w:p w:rsidR="002D7B5C" w:rsidRPr="007452E1" w:rsidRDefault="002D7B5C" w:rsidP="00842BE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sz w:val="20"/>
          <w:szCs w:val="20"/>
          <w:bdr w:val="none" w:sz="0" w:space="0" w:color="auto"/>
        </w:rPr>
      </w:pPr>
    </w:p>
    <w:p w:rsidR="002D7B5C" w:rsidRPr="007452E1" w:rsidRDefault="002D7B5C" w:rsidP="00842BE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0"/>
          <w:szCs w:val="20"/>
        </w:rPr>
      </w:pPr>
      <w:r w:rsidRPr="007452E1">
        <w:rPr>
          <w:rFonts w:ascii="Arial" w:hAnsi="Arial"/>
          <w:b/>
          <w:sz w:val="20"/>
          <w:szCs w:val="20"/>
          <w:bdr w:val="none" w:sz="0" w:space="0" w:color="auto"/>
        </w:rPr>
        <w:lastRenderedPageBreak/>
        <w:t xml:space="preserve">DOX+ </w:t>
      </w:r>
      <w:r w:rsidR="00D8290E">
        <w:rPr>
          <w:rFonts w:ascii="Arial" w:hAnsi="Arial"/>
          <w:b/>
          <w:sz w:val="20"/>
          <w:szCs w:val="20"/>
          <w:bdr w:val="none" w:sz="0" w:space="0" w:color="auto"/>
        </w:rPr>
        <w:t xml:space="preserve">multifunctional hall </w:t>
      </w:r>
      <w:r w:rsidRPr="007452E1">
        <w:rPr>
          <w:rFonts w:ascii="Arial" w:hAnsi="Arial"/>
          <w:b/>
          <w:sz w:val="20"/>
          <w:szCs w:val="20"/>
          <w:bdr w:val="none" w:sz="0" w:space="0" w:color="auto"/>
        </w:rPr>
        <w:t>(</w:t>
      </w:r>
      <w:r w:rsidR="00D8290E">
        <w:rPr>
          <w:rFonts w:ascii="Arial" w:hAnsi="Arial"/>
          <w:b/>
          <w:sz w:val="20"/>
          <w:szCs w:val="20"/>
          <w:bdr w:val="none" w:sz="0" w:space="0" w:color="auto"/>
        </w:rPr>
        <w:t>design:</w:t>
      </w:r>
      <w:r w:rsidRPr="007452E1">
        <w:rPr>
          <w:rFonts w:ascii="Arial" w:hAnsi="Arial"/>
          <w:b/>
          <w:sz w:val="20"/>
          <w:szCs w:val="20"/>
          <w:bdr w:val="none" w:sz="0" w:space="0" w:color="auto"/>
        </w:rPr>
        <w:t xml:space="preserve"> Petr Hájek architekti)</w:t>
      </w:r>
      <w:r w:rsidRPr="007452E1">
        <w:rPr>
          <w:rFonts w:ascii="Arial" w:hAnsi="Arial"/>
          <w:sz w:val="20"/>
          <w:szCs w:val="20"/>
          <w:bdr w:val="none" w:sz="0" w:space="0" w:color="auto"/>
        </w:rPr>
        <w:t xml:space="preserve"> </w:t>
      </w:r>
      <w:r w:rsidR="006E3C65">
        <w:rPr>
          <w:rFonts w:ascii="Arial" w:hAnsi="Arial"/>
          <w:sz w:val="20"/>
          <w:szCs w:val="20"/>
          <w:bdr w:val="none" w:sz="0" w:space="0" w:color="auto"/>
        </w:rPr>
        <w:t>was created during the most recent expansion of the DOX Centre for Contemporary Art in Prague</w:t>
      </w:r>
      <w:r w:rsidRPr="007452E1">
        <w:rPr>
          <w:rFonts w:ascii="Arial" w:hAnsi="Arial"/>
          <w:sz w:val="20"/>
          <w:szCs w:val="20"/>
          <w:bdr w:val="none" w:sz="0" w:space="0" w:color="auto"/>
        </w:rPr>
        <w:t xml:space="preserve">. </w:t>
      </w:r>
      <w:r w:rsidR="006E3C65">
        <w:rPr>
          <w:rFonts w:ascii="Arial" w:hAnsi="Arial"/>
          <w:sz w:val="20"/>
          <w:szCs w:val="20"/>
          <w:bdr w:val="none" w:sz="0" w:space="0" w:color="auto"/>
        </w:rPr>
        <w:t>The hall’s acoustic and spatial variability open</w:t>
      </w:r>
      <w:r w:rsidR="00D23BE7">
        <w:rPr>
          <w:rFonts w:ascii="Arial" w:hAnsi="Arial"/>
          <w:sz w:val="20"/>
          <w:szCs w:val="20"/>
          <w:bdr w:val="none" w:sz="0" w:space="0" w:color="auto"/>
        </w:rPr>
        <w:t>s</w:t>
      </w:r>
      <w:r w:rsidR="006E3C65">
        <w:rPr>
          <w:rFonts w:ascii="Arial" w:hAnsi="Arial"/>
          <w:sz w:val="20"/>
          <w:szCs w:val="20"/>
          <w:bdr w:val="none" w:sz="0" w:space="0" w:color="auto"/>
        </w:rPr>
        <w:t xml:space="preserve"> up new possibilities for multi-genre dramaturgy, with an emphasis on the development of new performance forms</w:t>
      </w:r>
      <w:r w:rsidRPr="007452E1">
        <w:rPr>
          <w:rFonts w:ascii="Arial" w:hAnsi="Arial"/>
          <w:sz w:val="20"/>
          <w:szCs w:val="20"/>
          <w:bdr w:val="none" w:sz="0" w:space="0" w:color="auto"/>
        </w:rPr>
        <w:t xml:space="preserve">. </w:t>
      </w:r>
      <w:r w:rsidR="006E3C65">
        <w:rPr>
          <w:rFonts w:ascii="Arial" w:hAnsi="Arial"/>
          <w:sz w:val="20"/>
          <w:szCs w:val="20"/>
          <w:bdr w:val="none" w:sz="0" w:space="0" w:color="auto"/>
        </w:rPr>
        <w:t>Both buildings are linked in terms of programming and operations, thus creating a complex without equal in the Czech Republic</w:t>
      </w:r>
      <w:r w:rsidRPr="007452E1">
        <w:rPr>
          <w:rFonts w:ascii="Arial" w:hAnsi="Arial"/>
          <w:sz w:val="20"/>
          <w:szCs w:val="20"/>
          <w:bdr w:val="none" w:sz="0" w:space="0" w:color="auto"/>
        </w:rPr>
        <w:t xml:space="preserve">. </w:t>
      </w:r>
      <w:r w:rsidR="006E3C65">
        <w:rPr>
          <w:rFonts w:ascii="Arial" w:hAnsi="Arial"/>
          <w:sz w:val="20"/>
          <w:szCs w:val="20"/>
          <w:bdr w:val="none" w:sz="0" w:space="0" w:color="auto"/>
        </w:rPr>
        <w:t xml:space="preserve">In 2018, </w:t>
      </w:r>
      <w:r w:rsidRPr="007452E1">
        <w:rPr>
          <w:rFonts w:ascii="Arial" w:hAnsi="Arial"/>
          <w:sz w:val="20"/>
          <w:szCs w:val="20"/>
          <w:bdr w:val="none" w:sz="0" w:space="0" w:color="auto"/>
        </w:rPr>
        <w:t>DOX</w:t>
      </w:r>
      <w:r w:rsidRPr="007452E1">
        <w:rPr>
          <w:rFonts w:ascii="Arial" w:hAnsi="Arial"/>
          <w:sz w:val="20"/>
          <w:szCs w:val="20"/>
        </w:rPr>
        <w:t xml:space="preserve">+ </w:t>
      </w:r>
      <w:r w:rsidR="006E3C65">
        <w:rPr>
          <w:rFonts w:ascii="Arial" w:hAnsi="Arial"/>
          <w:sz w:val="20"/>
          <w:szCs w:val="20"/>
        </w:rPr>
        <w:t>was nominated for the European architecture prize, the Mies</w:t>
      </w:r>
      <w:r w:rsidRPr="007452E1">
        <w:rPr>
          <w:rFonts w:ascii="Arial" w:hAnsi="Arial"/>
          <w:sz w:val="20"/>
          <w:szCs w:val="20"/>
        </w:rPr>
        <w:t xml:space="preserve"> van der Rohe</w:t>
      </w:r>
      <w:r w:rsidR="006E3C65" w:rsidRPr="006E3C65">
        <w:rPr>
          <w:rFonts w:ascii="Arial" w:hAnsi="Arial"/>
          <w:sz w:val="20"/>
          <w:szCs w:val="20"/>
        </w:rPr>
        <w:t xml:space="preserve"> </w:t>
      </w:r>
      <w:r w:rsidR="006E3C65">
        <w:rPr>
          <w:rFonts w:ascii="Arial" w:hAnsi="Arial"/>
          <w:sz w:val="20"/>
          <w:szCs w:val="20"/>
        </w:rPr>
        <w:t>Award</w:t>
      </w:r>
      <w:r w:rsidRPr="007452E1">
        <w:rPr>
          <w:rFonts w:ascii="Arial" w:hAnsi="Arial"/>
          <w:sz w:val="20"/>
          <w:szCs w:val="20"/>
        </w:rPr>
        <w:t>.</w:t>
      </w:r>
    </w:p>
    <w:p w:rsidR="002D7B5C" w:rsidRPr="007452E1" w:rsidRDefault="002D7B5C" w:rsidP="005F6515">
      <w:pPr>
        <w:jc w:val="both"/>
        <w:rPr>
          <w:rFonts w:ascii="Arial" w:hAnsi="Arial" w:cs="Arial"/>
          <w:b/>
          <w:bCs/>
          <w:color w:val="auto"/>
          <w:sz w:val="20"/>
          <w:szCs w:val="20"/>
        </w:rPr>
      </w:pPr>
    </w:p>
    <w:p w:rsidR="00271345" w:rsidRPr="007452E1" w:rsidRDefault="00724F35" w:rsidP="005F6515">
      <w:pPr>
        <w:jc w:val="both"/>
        <w:rPr>
          <w:rFonts w:ascii="Arial" w:eastAsiaTheme="minorHAnsi" w:hAnsi="Arial" w:cs="Arial"/>
          <w:color w:val="auto"/>
          <w:sz w:val="20"/>
          <w:szCs w:val="20"/>
          <w:bdr w:val="none" w:sz="0" w:space="0" w:color="auto"/>
        </w:rPr>
      </w:pPr>
      <w:r w:rsidRPr="007452E1">
        <w:rPr>
          <w:rFonts w:ascii="Arial" w:hAnsi="Arial" w:cs="Arial"/>
          <w:b/>
          <w:bCs/>
          <w:color w:val="auto"/>
          <w:sz w:val="20"/>
          <w:szCs w:val="20"/>
        </w:rPr>
        <w:t>Levitating Theatre</w:t>
      </w:r>
      <w:r w:rsidR="00302A8C" w:rsidRPr="007452E1">
        <w:rPr>
          <w:rFonts w:ascii="Arial" w:hAnsi="Arial" w:cs="Arial"/>
          <w:b/>
          <w:bCs/>
          <w:color w:val="auto"/>
          <w:sz w:val="20"/>
          <w:szCs w:val="20"/>
        </w:rPr>
        <w:t xml:space="preserve"> </w:t>
      </w:r>
      <w:r w:rsidR="005F6515" w:rsidRPr="007452E1">
        <w:rPr>
          <w:rFonts w:ascii="Arial" w:hAnsi="Arial" w:cs="Arial"/>
          <w:b/>
          <w:bCs/>
          <w:color w:val="auto"/>
          <w:sz w:val="20"/>
          <w:szCs w:val="20"/>
        </w:rPr>
        <w:t>(</w:t>
      </w:r>
      <w:r w:rsidR="00D8290E">
        <w:rPr>
          <w:rFonts w:ascii="Arial" w:hAnsi="Arial" w:cs="Arial"/>
          <w:b/>
          <w:bCs/>
          <w:color w:val="auto"/>
          <w:sz w:val="20"/>
          <w:szCs w:val="20"/>
        </w:rPr>
        <w:t>design:</w:t>
      </w:r>
      <w:r w:rsidR="005F6515" w:rsidRPr="007452E1">
        <w:rPr>
          <w:rFonts w:ascii="Arial" w:hAnsi="Arial" w:cs="Arial"/>
          <w:b/>
          <w:bCs/>
          <w:color w:val="auto"/>
          <w:sz w:val="20"/>
          <w:szCs w:val="20"/>
        </w:rPr>
        <w:t xml:space="preserve"> UNISM Studio) </w:t>
      </w:r>
      <w:r w:rsidR="006E3C65">
        <w:rPr>
          <w:rFonts w:ascii="Arial" w:hAnsi="Arial" w:cs="Arial"/>
          <w:bCs/>
          <w:color w:val="auto"/>
          <w:sz w:val="20"/>
          <w:szCs w:val="20"/>
        </w:rPr>
        <w:t>explores artistic expression not only visually but also through the taste buds</w:t>
      </w:r>
      <w:r w:rsidR="00302A8C" w:rsidRPr="007452E1">
        <w:rPr>
          <w:rFonts w:ascii="Arial" w:eastAsiaTheme="minorHAnsi" w:hAnsi="Arial" w:cs="Arial"/>
          <w:color w:val="auto"/>
          <w:sz w:val="20"/>
          <w:szCs w:val="20"/>
          <w:bdr w:val="none" w:sz="0" w:space="0" w:color="auto"/>
        </w:rPr>
        <w:t>.</w:t>
      </w:r>
      <w:r w:rsidR="00271345" w:rsidRPr="007452E1">
        <w:rPr>
          <w:rFonts w:ascii="Arial" w:eastAsiaTheme="minorHAnsi" w:hAnsi="Arial" w:cs="Arial"/>
          <w:color w:val="auto"/>
          <w:sz w:val="20"/>
          <w:szCs w:val="20"/>
          <w:bdr w:val="none" w:sz="0" w:space="0" w:color="auto"/>
        </w:rPr>
        <w:t xml:space="preserve"> </w:t>
      </w:r>
      <w:r w:rsidR="006E3C65">
        <w:rPr>
          <w:rFonts w:ascii="Arial" w:eastAsiaTheme="minorHAnsi" w:hAnsi="Arial" w:cs="Arial"/>
          <w:color w:val="auto"/>
          <w:sz w:val="20"/>
          <w:szCs w:val="20"/>
          <w:bdr w:val="none" w:sz="0" w:space="0" w:color="auto"/>
        </w:rPr>
        <w:t xml:space="preserve">The </w:t>
      </w:r>
      <w:r w:rsidR="009221E4">
        <w:rPr>
          <w:rFonts w:ascii="Arial" w:eastAsiaTheme="minorHAnsi" w:hAnsi="Arial" w:cs="Arial"/>
          <w:color w:val="auto"/>
          <w:sz w:val="20"/>
          <w:szCs w:val="20"/>
          <w:bdr w:val="none" w:sz="0" w:space="0" w:color="auto"/>
        </w:rPr>
        <w:t xml:space="preserve">project’s </w:t>
      </w:r>
      <w:r w:rsidR="006E3C65">
        <w:rPr>
          <w:rFonts w:ascii="Arial" w:eastAsiaTheme="minorHAnsi" w:hAnsi="Arial" w:cs="Arial"/>
          <w:color w:val="auto"/>
          <w:sz w:val="20"/>
          <w:szCs w:val="20"/>
          <w:bdr w:val="none" w:sz="0" w:space="0" w:color="auto"/>
        </w:rPr>
        <w:t xml:space="preserve">architect has succeeded in combining the art of the scenographer with that of a chef by seating the audience around a dining table that simultaneously acts as </w:t>
      </w:r>
      <w:r w:rsidR="009221E4">
        <w:rPr>
          <w:rFonts w:ascii="Arial" w:eastAsiaTheme="minorHAnsi" w:hAnsi="Arial" w:cs="Arial"/>
          <w:color w:val="auto"/>
          <w:sz w:val="20"/>
          <w:szCs w:val="20"/>
          <w:bdr w:val="none" w:sz="0" w:space="0" w:color="auto"/>
        </w:rPr>
        <w:t xml:space="preserve">a </w:t>
      </w:r>
      <w:r w:rsidR="006E3C65">
        <w:rPr>
          <w:rFonts w:ascii="Arial" w:eastAsiaTheme="minorHAnsi" w:hAnsi="Arial" w:cs="Arial"/>
          <w:color w:val="auto"/>
          <w:sz w:val="20"/>
          <w:szCs w:val="20"/>
          <w:bdr w:val="none" w:sz="0" w:space="0" w:color="auto"/>
        </w:rPr>
        <w:t>stage</w:t>
      </w:r>
      <w:r w:rsidR="00E01A92" w:rsidRPr="007452E1">
        <w:rPr>
          <w:rFonts w:ascii="Arial" w:eastAsiaTheme="minorHAnsi" w:hAnsi="Arial" w:cs="Arial"/>
          <w:color w:val="auto"/>
          <w:sz w:val="20"/>
          <w:szCs w:val="20"/>
          <w:bdr w:val="none" w:sz="0" w:space="0" w:color="auto"/>
        </w:rPr>
        <w:t xml:space="preserve">. </w:t>
      </w:r>
      <w:r w:rsidR="006E3C65">
        <w:rPr>
          <w:rFonts w:ascii="Arial" w:eastAsiaTheme="minorHAnsi" w:hAnsi="Arial" w:cs="Arial"/>
          <w:color w:val="auto"/>
          <w:sz w:val="20"/>
          <w:szCs w:val="20"/>
          <w:bdr w:val="none" w:sz="0" w:space="0" w:color="auto"/>
        </w:rPr>
        <w:t>From this vantage point, the viewer</w:t>
      </w:r>
      <w:r w:rsidR="009221E4">
        <w:rPr>
          <w:rFonts w:ascii="Arial" w:eastAsiaTheme="minorHAnsi" w:hAnsi="Arial" w:cs="Arial"/>
          <w:color w:val="auto"/>
          <w:sz w:val="20"/>
          <w:szCs w:val="20"/>
          <w:bdr w:val="none" w:sz="0" w:space="0" w:color="auto"/>
        </w:rPr>
        <w:t xml:space="preserve">s </w:t>
      </w:r>
      <w:r w:rsidR="006E3C65">
        <w:rPr>
          <w:rFonts w:ascii="Arial" w:eastAsiaTheme="minorHAnsi" w:hAnsi="Arial" w:cs="Arial"/>
          <w:color w:val="auto"/>
          <w:sz w:val="20"/>
          <w:szCs w:val="20"/>
          <w:bdr w:val="none" w:sz="0" w:space="0" w:color="auto"/>
        </w:rPr>
        <w:t>watch how everything comes together in a unique performance</w:t>
      </w:r>
      <w:r w:rsidR="00271345" w:rsidRPr="007452E1">
        <w:rPr>
          <w:rFonts w:ascii="Arial" w:eastAsiaTheme="minorHAnsi" w:hAnsi="Arial" w:cs="Arial"/>
          <w:color w:val="auto"/>
          <w:sz w:val="20"/>
          <w:szCs w:val="20"/>
          <w:bdr w:val="none" w:sz="0" w:space="0" w:color="auto"/>
        </w:rPr>
        <w:t>.</w:t>
      </w:r>
    </w:p>
    <w:p w:rsidR="001958B9" w:rsidRPr="007452E1" w:rsidRDefault="001958B9" w:rsidP="005F6515">
      <w:pPr>
        <w:jc w:val="both"/>
        <w:rPr>
          <w:rFonts w:ascii="Arial" w:eastAsiaTheme="minorHAnsi" w:hAnsi="Arial" w:cs="Arial"/>
          <w:color w:val="auto"/>
          <w:sz w:val="20"/>
          <w:szCs w:val="20"/>
          <w:bdr w:val="none" w:sz="0" w:space="0" w:color="auto"/>
        </w:rPr>
      </w:pPr>
    </w:p>
    <w:p w:rsidR="005F6515" w:rsidRPr="007452E1" w:rsidRDefault="005B0BA9" w:rsidP="005F65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HAnsi" w:hAnsi="Arial" w:cs="Arial"/>
          <w:color w:val="auto"/>
          <w:sz w:val="20"/>
          <w:szCs w:val="20"/>
          <w:bdr w:val="none" w:sz="0" w:space="0" w:color="auto"/>
        </w:rPr>
      </w:pPr>
      <w:r w:rsidRPr="007452E1">
        <w:rPr>
          <w:rFonts w:ascii="Arial" w:eastAsiaTheme="minorHAnsi" w:hAnsi="Arial" w:cs="Arial"/>
          <w:b/>
          <w:color w:val="auto"/>
          <w:sz w:val="20"/>
          <w:szCs w:val="20"/>
          <w:bdr w:val="none" w:sz="0" w:space="0" w:color="auto"/>
        </w:rPr>
        <w:t>Soundforms</w:t>
      </w:r>
      <w:r w:rsidRPr="007452E1">
        <w:rPr>
          <w:rFonts w:ascii="Arial" w:eastAsiaTheme="minorHAnsi" w:hAnsi="Arial" w:cs="Arial"/>
          <w:color w:val="auto"/>
          <w:sz w:val="20"/>
          <w:szCs w:val="20"/>
          <w:bdr w:val="none" w:sz="0" w:space="0" w:color="auto"/>
        </w:rPr>
        <w:t xml:space="preserve"> </w:t>
      </w:r>
      <w:r w:rsidR="005F6515" w:rsidRPr="007452E1">
        <w:rPr>
          <w:rFonts w:ascii="Arial" w:eastAsiaTheme="minorHAnsi" w:hAnsi="Arial" w:cs="Arial"/>
          <w:b/>
          <w:color w:val="auto"/>
          <w:sz w:val="20"/>
          <w:szCs w:val="20"/>
          <w:bdr w:val="none" w:sz="0" w:space="0" w:color="auto"/>
        </w:rPr>
        <w:t>(</w:t>
      </w:r>
      <w:r w:rsidR="00D8290E">
        <w:rPr>
          <w:rFonts w:ascii="Arial" w:eastAsiaTheme="minorHAnsi" w:hAnsi="Arial" w:cs="Arial"/>
          <w:b/>
          <w:color w:val="auto"/>
          <w:sz w:val="20"/>
          <w:szCs w:val="20"/>
          <w:bdr w:val="none" w:sz="0" w:space="0" w:color="auto"/>
        </w:rPr>
        <w:t>design:</w:t>
      </w:r>
      <w:r w:rsidR="005F6515" w:rsidRPr="007452E1">
        <w:rPr>
          <w:rFonts w:ascii="Arial" w:eastAsiaTheme="minorHAnsi" w:hAnsi="Arial" w:cs="Arial"/>
          <w:b/>
          <w:color w:val="auto"/>
          <w:sz w:val="20"/>
          <w:szCs w:val="20"/>
          <w:bdr w:val="none" w:sz="0" w:space="0" w:color="auto"/>
        </w:rPr>
        <w:t xml:space="preserve"> Flanagan Lawrence)</w:t>
      </w:r>
      <w:r w:rsidR="005F6515" w:rsidRPr="007452E1">
        <w:rPr>
          <w:rFonts w:ascii="Arial" w:eastAsiaTheme="minorHAnsi" w:hAnsi="Arial" w:cs="Arial"/>
          <w:color w:val="auto"/>
          <w:sz w:val="20"/>
          <w:szCs w:val="20"/>
          <w:bdr w:val="none" w:sz="0" w:space="0" w:color="auto"/>
        </w:rPr>
        <w:t xml:space="preserve"> </w:t>
      </w:r>
      <w:r w:rsidR="006E3C65">
        <w:rPr>
          <w:rFonts w:ascii="Arial" w:eastAsiaTheme="minorHAnsi" w:hAnsi="Arial" w:cs="Arial"/>
          <w:color w:val="auto"/>
          <w:sz w:val="20"/>
          <w:szCs w:val="20"/>
          <w:bdr w:val="none" w:sz="0" w:space="0" w:color="auto"/>
        </w:rPr>
        <w:t xml:space="preserve">is a mobile </w:t>
      </w:r>
      <w:r w:rsidRPr="007452E1">
        <w:rPr>
          <w:rFonts w:ascii="Arial" w:eastAsiaTheme="minorHAnsi" w:hAnsi="Arial" w:cs="Arial"/>
          <w:color w:val="auto"/>
          <w:sz w:val="20"/>
          <w:szCs w:val="20"/>
          <w:bdr w:val="none" w:sz="0" w:space="0" w:color="auto"/>
        </w:rPr>
        <w:t>a</w:t>
      </w:r>
      <w:r w:rsidR="006E3C65">
        <w:rPr>
          <w:rFonts w:ascii="Arial" w:eastAsiaTheme="minorHAnsi" w:hAnsi="Arial" w:cs="Arial"/>
          <w:color w:val="auto"/>
          <w:sz w:val="20"/>
          <w:szCs w:val="20"/>
          <w:bdr w:val="none" w:sz="0" w:space="0" w:color="auto"/>
        </w:rPr>
        <w:t>coustic building in the shape of a sea shell, built with the aim of bringing the qualities of a concert hall to an outdoor stage</w:t>
      </w:r>
      <w:r w:rsidRPr="007452E1">
        <w:rPr>
          <w:rFonts w:ascii="Arial" w:eastAsiaTheme="minorHAnsi" w:hAnsi="Arial" w:cs="Arial"/>
          <w:color w:val="auto"/>
          <w:sz w:val="20"/>
          <w:szCs w:val="20"/>
          <w:bdr w:val="none" w:sz="0" w:space="0" w:color="auto"/>
        </w:rPr>
        <w:t xml:space="preserve">. </w:t>
      </w:r>
      <w:r w:rsidR="006E3C65">
        <w:rPr>
          <w:rFonts w:ascii="Arial" w:eastAsiaTheme="minorHAnsi" w:hAnsi="Arial" w:cs="Arial"/>
          <w:color w:val="auto"/>
          <w:sz w:val="20"/>
          <w:szCs w:val="20"/>
          <w:bdr w:val="none" w:sz="0" w:space="0" w:color="auto"/>
        </w:rPr>
        <w:t xml:space="preserve">The shell has been installed at, among other places, the </w:t>
      </w:r>
      <w:r w:rsidRPr="007452E1">
        <w:rPr>
          <w:rFonts w:ascii="Arial" w:eastAsiaTheme="minorHAnsi" w:hAnsi="Arial" w:cs="Arial"/>
          <w:color w:val="auto"/>
          <w:sz w:val="20"/>
          <w:szCs w:val="20"/>
          <w:bdr w:val="none" w:sz="0" w:space="0" w:color="auto"/>
        </w:rPr>
        <w:t xml:space="preserve">2012 </w:t>
      </w:r>
      <w:r w:rsidR="006E3C65">
        <w:rPr>
          <w:rFonts w:ascii="Arial" w:eastAsiaTheme="minorHAnsi" w:hAnsi="Arial" w:cs="Arial"/>
          <w:color w:val="auto"/>
          <w:sz w:val="20"/>
          <w:szCs w:val="20"/>
          <w:bdr w:val="none" w:sz="0" w:space="0" w:color="auto"/>
        </w:rPr>
        <w:t xml:space="preserve">Summer Olympics in London, and today it is permanently </w:t>
      </w:r>
      <w:bookmarkStart w:id="0" w:name="_GoBack"/>
      <w:bookmarkEnd w:id="0"/>
      <w:r w:rsidR="006E3C65">
        <w:rPr>
          <w:rFonts w:ascii="Arial" w:eastAsiaTheme="minorHAnsi" w:hAnsi="Arial" w:cs="Arial"/>
          <w:color w:val="auto"/>
          <w:sz w:val="20"/>
          <w:szCs w:val="20"/>
          <w:bdr w:val="none" w:sz="0" w:space="0" w:color="auto"/>
        </w:rPr>
        <w:t xml:space="preserve">located at </w:t>
      </w:r>
      <w:r w:rsidRPr="007452E1">
        <w:rPr>
          <w:rFonts w:ascii="Arial" w:eastAsiaTheme="minorHAnsi" w:hAnsi="Arial" w:cs="Arial"/>
          <w:color w:val="auto"/>
          <w:sz w:val="20"/>
          <w:szCs w:val="20"/>
          <w:bdr w:val="none" w:sz="0" w:space="0" w:color="auto"/>
        </w:rPr>
        <w:t xml:space="preserve">Bayfront Performance Park </w:t>
      </w:r>
      <w:r w:rsidR="006E3C65">
        <w:rPr>
          <w:rFonts w:ascii="Arial" w:eastAsiaTheme="minorHAnsi" w:hAnsi="Arial" w:cs="Arial"/>
          <w:color w:val="auto"/>
          <w:sz w:val="20"/>
          <w:szCs w:val="20"/>
          <w:bdr w:val="none" w:sz="0" w:space="0" w:color="auto"/>
        </w:rPr>
        <w:t xml:space="preserve">in San Diego, California, where it is used by the </w:t>
      </w:r>
      <w:r w:rsidR="0049446D" w:rsidRPr="007452E1">
        <w:rPr>
          <w:rFonts w:ascii="Arial" w:eastAsiaTheme="minorHAnsi" w:hAnsi="Arial" w:cs="Arial"/>
          <w:color w:val="auto"/>
          <w:sz w:val="20"/>
          <w:szCs w:val="20"/>
          <w:bdr w:val="none" w:sz="0" w:space="0" w:color="auto"/>
        </w:rPr>
        <w:t xml:space="preserve">San Diego </w:t>
      </w:r>
      <w:r w:rsidRPr="007452E1">
        <w:rPr>
          <w:rFonts w:ascii="Arial" w:eastAsiaTheme="minorHAnsi" w:hAnsi="Arial" w:cs="Arial"/>
          <w:color w:val="auto"/>
          <w:sz w:val="20"/>
          <w:szCs w:val="20"/>
          <w:bdr w:val="none" w:sz="0" w:space="0" w:color="auto"/>
        </w:rPr>
        <w:t>Sym</w:t>
      </w:r>
      <w:r w:rsidR="006E3C65">
        <w:rPr>
          <w:rFonts w:ascii="Arial" w:eastAsiaTheme="minorHAnsi" w:hAnsi="Arial" w:cs="Arial"/>
          <w:color w:val="auto"/>
          <w:sz w:val="20"/>
          <w:szCs w:val="20"/>
          <w:bdr w:val="none" w:sz="0" w:space="0" w:color="auto"/>
        </w:rPr>
        <w:t>ph</w:t>
      </w:r>
      <w:r w:rsidR="0049446D">
        <w:rPr>
          <w:rFonts w:ascii="Arial" w:eastAsiaTheme="minorHAnsi" w:hAnsi="Arial" w:cs="Arial"/>
          <w:color w:val="auto"/>
          <w:sz w:val="20"/>
          <w:szCs w:val="20"/>
          <w:bdr w:val="none" w:sz="0" w:space="0" w:color="auto"/>
        </w:rPr>
        <w:t>o</w:t>
      </w:r>
      <w:r w:rsidR="006E3C65">
        <w:rPr>
          <w:rFonts w:ascii="Arial" w:eastAsiaTheme="minorHAnsi" w:hAnsi="Arial" w:cs="Arial"/>
          <w:color w:val="auto"/>
          <w:sz w:val="20"/>
          <w:szCs w:val="20"/>
          <w:bdr w:val="none" w:sz="0" w:space="0" w:color="auto"/>
        </w:rPr>
        <w:t>ny</w:t>
      </w:r>
      <w:r w:rsidRPr="007452E1">
        <w:rPr>
          <w:rFonts w:ascii="Arial" w:eastAsiaTheme="minorHAnsi" w:hAnsi="Arial" w:cs="Arial"/>
          <w:color w:val="auto"/>
          <w:sz w:val="20"/>
          <w:szCs w:val="20"/>
          <w:bdr w:val="none" w:sz="0" w:space="0" w:color="auto"/>
        </w:rPr>
        <w:t>.</w:t>
      </w:r>
    </w:p>
    <w:p w:rsidR="001958B9" w:rsidRPr="007452E1" w:rsidRDefault="001958B9" w:rsidP="005F65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HAnsi" w:hAnsi="Arial" w:cs="Arial"/>
          <w:color w:val="auto"/>
          <w:sz w:val="20"/>
          <w:szCs w:val="20"/>
          <w:bdr w:val="none" w:sz="0" w:space="0" w:color="auto"/>
        </w:rPr>
      </w:pPr>
    </w:p>
    <w:p w:rsidR="005F6515" w:rsidRPr="007452E1" w:rsidRDefault="005F6515" w:rsidP="005F6515"/>
    <w:p w:rsidR="00F74A14" w:rsidRPr="007452E1" w:rsidRDefault="00F74A14" w:rsidP="005F6515">
      <w:pPr>
        <w:pStyle w:val="Text"/>
        <w:jc w:val="both"/>
        <w:rPr>
          <w:rFonts w:ascii="Arial" w:hAnsi="Arial" w:cs="Arial"/>
          <w:b/>
          <w:bCs/>
          <w:sz w:val="20"/>
          <w:szCs w:val="20"/>
          <w:lang w:val="en-US"/>
        </w:rPr>
      </w:pPr>
    </w:p>
    <w:p w:rsidR="00B9746D" w:rsidRPr="007452E1" w:rsidRDefault="00D8290E" w:rsidP="005F6515">
      <w:pPr>
        <w:pStyle w:val="Text"/>
        <w:jc w:val="both"/>
        <w:rPr>
          <w:rFonts w:ascii="Arial" w:eastAsia="Arial" w:hAnsi="Arial" w:cs="Arial"/>
          <w:b/>
          <w:bCs/>
          <w:sz w:val="20"/>
          <w:szCs w:val="20"/>
          <w:lang w:val="en-US"/>
        </w:rPr>
      </w:pPr>
      <w:r>
        <w:rPr>
          <w:rFonts w:ascii="Arial" w:hAnsi="Arial" w:cs="Arial"/>
          <w:b/>
          <w:bCs/>
          <w:sz w:val="20"/>
          <w:szCs w:val="20"/>
          <w:lang w:val="en-US"/>
        </w:rPr>
        <w:t xml:space="preserve">About </w:t>
      </w:r>
      <w:r w:rsidR="00B9746D" w:rsidRPr="007452E1">
        <w:rPr>
          <w:rFonts w:ascii="Arial" w:hAnsi="Arial" w:cs="Arial"/>
          <w:b/>
          <w:bCs/>
          <w:sz w:val="20"/>
          <w:szCs w:val="20"/>
          <w:lang w:val="en-US"/>
        </w:rPr>
        <w:t>PQ:</w:t>
      </w:r>
    </w:p>
    <w:p w:rsidR="00D8290E" w:rsidRPr="005952DE" w:rsidRDefault="00D8290E" w:rsidP="00D8290E">
      <w:pPr>
        <w:pStyle w:val="Text"/>
        <w:jc w:val="both"/>
        <w:rPr>
          <w:rFonts w:ascii="Arial" w:eastAsia="Times New Roman" w:hAnsi="Arial" w:cs="Arial"/>
          <w:b/>
          <w:sz w:val="20"/>
          <w:szCs w:val="20"/>
          <w:shd w:val="clear" w:color="auto" w:fill="FFFFFF"/>
          <w:lang w:val="en-US"/>
        </w:rPr>
      </w:pPr>
      <w:r>
        <w:rPr>
          <w:rFonts w:ascii="Arial" w:hAnsi="Arial" w:cs="Arial"/>
          <w:sz w:val="20"/>
          <w:szCs w:val="20"/>
          <w:lang w:val="en-US"/>
        </w:rPr>
        <w:t xml:space="preserve">The fourteenth edition of the largest international festival of theatre and </w:t>
      </w:r>
      <w:r>
        <w:rPr>
          <w:rFonts w:ascii="Arial" w:hAnsi="Arial" w:cs="Arial"/>
          <w:bCs/>
          <w:sz w:val="20"/>
          <w:szCs w:val="20"/>
          <w:u w:color="222222"/>
          <w:shd w:val="clear" w:color="auto" w:fill="FFFFFF"/>
          <w:lang w:val="en-US"/>
        </w:rPr>
        <w:t>sce</w:t>
      </w:r>
      <w:r w:rsidRPr="005952DE">
        <w:rPr>
          <w:rFonts w:ascii="Arial" w:hAnsi="Arial" w:cs="Arial"/>
          <w:bCs/>
          <w:sz w:val="20"/>
          <w:szCs w:val="20"/>
          <w:u w:color="222222"/>
          <w:shd w:val="clear" w:color="auto" w:fill="FFFFFF"/>
          <w:lang w:val="en-US"/>
        </w:rPr>
        <w:t>nogra</w:t>
      </w:r>
      <w:r>
        <w:rPr>
          <w:rFonts w:ascii="Arial" w:hAnsi="Arial" w:cs="Arial"/>
          <w:bCs/>
          <w:sz w:val="20"/>
          <w:szCs w:val="20"/>
          <w:u w:color="222222"/>
          <w:shd w:val="clear" w:color="auto" w:fill="FFFFFF"/>
          <w:lang w:val="en-US"/>
        </w:rPr>
        <w:t xml:space="preserve">phy will take place from </w:t>
      </w:r>
      <w:r w:rsidRPr="005952DE">
        <w:rPr>
          <w:rFonts w:ascii="Arial" w:hAnsi="Arial" w:cs="Arial"/>
          <w:sz w:val="20"/>
          <w:szCs w:val="20"/>
          <w:lang w:val="en-US"/>
        </w:rPr>
        <w:t>6</w:t>
      </w:r>
      <w:r>
        <w:rPr>
          <w:rFonts w:ascii="Arial" w:hAnsi="Arial" w:cs="Arial"/>
          <w:sz w:val="20"/>
          <w:szCs w:val="20"/>
          <w:lang w:val="en-US"/>
        </w:rPr>
        <w:t xml:space="preserve"> to </w:t>
      </w:r>
      <w:r w:rsidRPr="005952DE">
        <w:rPr>
          <w:rFonts w:ascii="Arial" w:hAnsi="Arial" w:cs="Arial"/>
          <w:sz w:val="20"/>
          <w:szCs w:val="20"/>
          <w:lang w:val="en-US"/>
        </w:rPr>
        <w:t>16</w:t>
      </w:r>
      <w:r>
        <w:rPr>
          <w:rFonts w:ascii="Arial" w:hAnsi="Arial" w:cs="Arial"/>
          <w:sz w:val="20"/>
          <w:szCs w:val="20"/>
          <w:lang w:val="en-US"/>
        </w:rPr>
        <w:t xml:space="preserve"> June </w:t>
      </w:r>
      <w:r w:rsidRPr="005952DE">
        <w:rPr>
          <w:rFonts w:ascii="Arial" w:hAnsi="Arial" w:cs="Arial"/>
          <w:sz w:val="20"/>
          <w:szCs w:val="20"/>
          <w:lang w:val="en-US"/>
        </w:rPr>
        <w:t xml:space="preserve">2019 </w:t>
      </w:r>
      <w:r>
        <w:rPr>
          <w:rFonts w:ascii="Arial" w:hAnsi="Arial" w:cs="Arial"/>
          <w:sz w:val="20"/>
          <w:szCs w:val="20"/>
          <w:lang w:val="en-US"/>
        </w:rPr>
        <w:t>at the Prague Exhibition Grounds</w:t>
      </w:r>
      <w:r w:rsidRPr="005952DE">
        <w:rPr>
          <w:rFonts w:ascii="Arial" w:hAnsi="Arial" w:cs="Arial"/>
          <w:sz w:val="20"/>
          <w:szCs w:val="20"/>
          <w:lang w:val="en-US"/>
        </w:rPr>
        <w:t xml:space="preserve">. </w:t>
      </w:r>
      <w:r>
        <w:rPr>
          <w:rFonts w:ascii="Arial" w:hAnsi="Arial" w:cs="Arial"/>
          <w:sz w:val="20"/>
          <w:szCs w:val="20"/>
          <w:lang w:val="en-US"/>
        </w:rPr>
        <w:t xml:space="preserve">Over the course of </w:t>
      </w:r>
      <w:r w:rsidRPr="005952DE">
        <w:rPr>
          <w:rFonts w:ascii="Arial" w:hAnsi="Arial" w:cs="Arial"/>
          <w:sz w:val="20"/>
          <w:szCs w:val="20"/>
          <w:lang w:val="en-US"/>
        </w:rPr>
        <w:t xml:space="preserve">11 </w:t>
      </w:r>
      <w:r>
        <w:rPr>
          <w:rFonts w:ascii="Arial" w:hAnsi="Arial" w:cs="Arial"/>
          <w:sz w:val="20"/>
          <w:szCs w:val="20"/>
          <w:lang w:val="en-US"/>
        </w:rPr>
        <w:t xml:space="preserve">days, the </w:t>
      </w:r>
      <w:r w:rsidRPr="005952DE">
        <w:rPr>
          <w:rFonts w:ascii="Arial" w:hAnsi="Arial" w:cs="Arial"/>
          <w:sz w:val="20"/>
          <w:szCs w:val="20"/>
          <w:lang w:val="en-US"/>
        </w:rPr>
        <w:t xml:space="preserve">Prague Quadrennial </w:t>
      </w:r>
      <w:r>
        <w:rPr>
          <w:rFonts w:ascii="Arial" w:hAnsi="Arial" w:cs="Arial"/>
          <w:sz w:val="20"/>
          <w:szCs w:val="20"/>
          <w:lang w:val="en-US"/>
        </w:rPr>
        <w:t xml:space="preserve">will offer exposition from </w:t>
      </w:r>
      <w:r w:rsidRPr="005952DE">
        <w:rPr>
          <w:rFonts w:ascii="Arial" w:eastAsia="Arial Unicode MS" w:hAnsi="Arial" w:cs="Arial"/>
          <w:sz w:val="20"/>
          <w:szCs w:val="20"/>
          <w:shd w:val="clear" w:color="auto" w:fill="FFFFFF"/>
          <w:lang w:val="en-US"/>
        </w:rPr>
        <w:t xml:space="preserve">79 </w:t>
      </w:r>
      <w:r>
        <w:rPr>
          <w:rFonts w:ascii="Arial" w:eastAsia="Arial Unicode MS" w:hAnsi="Arial" w:cs="Arial"/>
          <w:sz w:val="20"/>
          <w:szCs w:val="20"/>
          <w:shd w:val="clear" w:color="auto" w:fill="FFFFFF"/>
          <w:lang w:val="en-US"/>
        </w:rPr>
        <w:t>countries</w:t>
      </w:r>
      <w:r w:rsidRPr="005952DE">
        <w:rPr>
          <w:rFonts w:ascii="Arial" w:eastAsia="Arial Unicode MS" w:hAnsi="Arial" w:cs="Arial"/>
          <w:sz w:val="20"/>
          <w:szCs w:val="20"/>
          <w:shd w:val="clear" w:color="auto" w:fill="FFFFFF"/>
          <w:lang w:val="en-US"/>
        </w:rPr>
        <w:t xml:space="preserve">, </w:t>
      </w:r>
      <w:r>
        <w:rPr>
          <w:rFonts w:ascii="Arial" w:eastAsia="Arial Unicode MS" w:hAnsi="Arial" w:cs="Arial"/>
          <w:sz w:val="20"/>
          <w:szCs w:val="20"/>
          <w:shd w:val="clear" w:color="auto" w:fill="FFFFFF"/>
          <w:lang w:val="en-US"/>
        </w:rPr>
        <w:t xml:space="preserve">more than </w:t>
      </w:r>
      <w:r w:rsidRPr="005952DE">
        <w:rPr>
          <w:rFonts w:ascii="Arial" w:eastAsia="Arial Unicode MS" w:hAnsi="Arial" w:cs="Arial"/>
          <w:sz w:val="20"/>
          <w:szCs w:val="20"/>
          <w:shd w:val="clear" w:color="auto" w:fill="FFFFFF"/>
          <w:lang w:val="en-US"/>
        </w:rPr>
        <w:t xml:space="preserve">800 </w:t>
      </w:r>
      <w:r>
        <w:rPr>
          <w:rFonts w:ascii="Arial" w:eastAsia="Arial Unicode MS" w:hAnsi="Arial" w:cs="Arial"/>
          <w:sz w:val="20"/>
          <w:szCs w:val="20"/>
          <w:shd w:val="clear" w:color="auto" w:fill="FFFFFF"/>
          <w:lang w:val="en-US"/>
        </w:rPr>
        <w:t>artist from around the world, and over 600 performances, workshop, and lectures</w:t>
      </w:r>
      <w:r w:rsidRPr="005952DE">
        <w:rPr>
          <w:rFonts w:ascii="Arial" w:eastAsia="Arial Unicode MS" w:hAnsi="Arial" w:cs="Arial"/>
          <w:sz w:val="20"/>
          <w:szCs w:val="20"/>
          <w:shd w:val="clear" w:color="auto" w:fill="FFFFFF"/>
          <w:lang w:val="en-US"/>
        </w:rPr>
        <w:t xml:space="preserve">. </w:t>
      </w:r>
      <w:r>
        <w:rPr>
          <w:rFonts w:ascii="Arial" w:eastAsia="Arial Unicode MS" w:hAnsi="Arial" w:cs="Arial"/>
          <w:sz w:val="20"/>
          <w:szCs w:val="20"/>
          <w:shd w:val="clear" w:color="auto" w:fill="FFFFFF"/>
          <w:lang w:val="en-US"/>
        </w:rPr>
        <w:t xml:space="preserve">Stars who will appear at PQ include illustrator </w:t>
      </w:r>
      <w:r w:rsidRPr="00507309">
        <w:rPr>
          <w:rFonts w:ascii="Arial" w:eastAsia="Arial Unicode MS" w:hAnsi="Arial" w:cs="Arial"/>
          <w:b/>
          <w:sz w:val="20"/>
          <w:szCs w:val="20"/>
          <w:shd w:val="clear" w:color="auto" w:fill="FFFFFF"/>
          <w:lang w:val="en-US"/>
        </w:rPr>
        <w:t>Olivia Lomenech Gill</w:t>
      </w:r>
      <w:r w:rsidRPr="005952DE">
        <w:rPr>
          <w:rFonts w:ascii="Arial" w:eastAsia="Arial Unicode MS" w:hAnsi="Arial" w:cs="Arial"/>
          <w:sz w:val="20"/>
          <w:szCs w:val="20"/>
          <w:shd w:val="clear" w:color="auto" w:fill="FFFFFF"/>
          <w:lang w:val="en-US"/>
        </w:rPr>
        <w:t xml:space="preserve">, </w:t>
      </w:r>
      <w:r>
        <w:rPr>
          <w:rFonts w:ascii="Arial" w:eastAsia="Arial Unicode MS" w:hAnsi="Arial" w:cs="Arial"/>
          <w:sz w:val="20"/>
          <w:szCs w:val="20"/>
          <w:shd w:val="clear" w:color="auto" w:fill="FFFFFF"/>
          <w:lang w:val="en-US"/>
        </w:rPr>
        <w:t xml:space="preserve">Italian opera director and scenographer </w:t>
      </w:r>
      <w:r w:rsidRPr="00507309">
        <w:rPr>
          <w:rFonts w:ascii="Arial" w:eastAsia="Arial Unicode MS" w:hAnsi="Arial" w:cs="Arial"/>
          <w:b/>
          <w:sz w:val="20"/>
          <w:szCs w:val="20"/>
          <w:shd w:val="clear" w:color="auto" w:fill="FFFFFF"/>
          <w:lang w:val="en-US"/>
        </w:rPr>
        <w:t>Stefano Poda</w:t>
      </w:r>
      <w:r w:rsidRPr="005952DE">
        <w:rPr>
          <w:rFonts w:ascii="Arial" w:eastAsia="Arial Unicode MS" w:hAnsi="Arial" w:cs="Arial"/>
          <w:sz w:val="20"/>
          <w:szCs w:val="20"/>
          <w:shd w:val="clear" w:color="auto" w:fill="FFFFFF"/>
          <w:lang w:val="en-US"/>
        </w:rPr>
        <w:t xml:space="preserve">, </w:t>
      </w:r>
      <w:r>
        <w:rPr>
          <w:rFonts w:ascii="Arial" w:eastAsia="Arial Unicode MS" w:hAnsi="Arial" w:cs="Arial"/>
          <w:sz w:val="20"/>
          <w:szCs w:val="20"/>
          <w:shd w:val="clear" w:color="auto" w:fill="FFFFFF"/>
          <w:lang w:val="en-US"/>
        </w:rPr>
        <w:t xml:space="preserve">and audiovisual artist </w:t>
      </w:r>
      <w:r w:rsidRPr="00507309">
        <w:rPr>
          <w:rFonts w:ascii="Arial" w:eastAsia="Arial Unicode MS" w:hAnsi="Arial" w:cs="Arial"/>
          <w:b/>
          <w:sz w:val="20"/>
          <w:szCs w:val="20"/>
          <w:shd w:val="clear" w:color="auto" w:fill="FFFFFF"/>
          <w:lang w:val="en-US"/>
        </w:rPr>
        <w:t>Romain Tardy</w:t>
      </w:r>
      <w:r w:rsidRPr="005952DE">
        <w:rPr>
          <w:rFonts w:ascii="Arial" w:eastAsia="Arial Unicode MS" w:hAnsi="Arial" w:cs="Arial"/>
          <w:sz w:val="20"/>
          <w:szCs w:val="20"/>
          <w:shd w:val="clear" w:color="auto" w:fill="FFFFFF"/>
          <w:lang w:val="en-US"/>
        </w:rPr>
        <w:t xml:space="preserve">. </w:t>
      </w:r>
      <w:r>
        <w:rPr>
          <w:rFonts w:ascii="Arial" w:eastAsia="Arial Unicode MS" w:hAnsi="Arial" w:cs="Arial"/>
          <w:sz w:val="20"/>
          <w:szCs w:val="20"/>
          <w:shd w:val="clear" w:color="auto" w:fill="FFFFFF"/>
          <w:lang w:val="en-US"/>
        </w:rPr>
        <w:t xml:space="preserve">This year’s </w:t>
      </w:r>
      <w:r w:rsidRPr="005952DE">
        <w:rPr>
          <w:rFonts w:ascii="Arial" w:eastAsia="Arial Unicode MS" w:hAnsi="Arial" w:cs="Arial"/>
          <w:sz w:val="20"/>
          <w:szCs w:val="20"/>
          <w:shd w:val="clear" w:color="auto" w:fill="FFFFFF"/>
          <w:lang w:val="en-US"/>
        </w:rPr>
        <w:t xml:space="preserve">PQ </w:t>
      </w:r>
      <w:r>
        <w:rPr>
          <w:rFonts w:ascii="Arial" w:eastAsia="Arial Unicode MS" w:hAnsi="Arial" w:cs="Arial"/>
          <w:sz w:val="20"/>
          <w:szCs w:val="20"/>
          <w:shd w:val="clear" w:color="auto" w:fill="FFFFFF"/>
          <w:lang w:val="en-US"/>
        </w:rPr>
        <w:t>program covers three thematic areas</w:t>
      </w:r>
      <w:r w:rsidRPr="005952DE">
        <w:rPr>
          <w:rFonts w:ascii="Arial" w:eastAsia="Times New Roman" w:hAnsi="Arial" w:cs="Arial"/>
          <w:sz w:val="20"/>
          <w:szCs w:val="20"/>
          <w:shd w:val="clear" w:color="auto" w:fill="FFFFFF"/>
          <w:lang w:val="en-US"/>
        </w:rPr>
        <w:t xml:space="preserve">: </w:t>
      </w:r>
      <w:r w:rsidRPr="00507309">
        <w:rPr>
          <w:rFonts w:ascii="Arial" w:hAnsi="Arial" w:cs="Arial"/>
          <w:b/>
          <w:sz w:val="20"/>
          <w:szCs w:val="20"/>
          <w:lang w:val="en-US"/>
        </w:rPr>
        <w:t>Imagination, Transformation, and Memory</w:t>
      </w:r>
      <w:r w:rsidRPr="005952DE">
        <w:rPr>
          <w:rFonts w:ascii="Arial" w:eastAsia="Times New Roman" w:hAnsi="Arial" w:cs="Arial"/>
          <w:sz w:val="20"/>
          <w:szCs w:val="20"/>
          <w:shd w:val="clear" w:color="auto" w:fill="FFFFFF"/>
          <w:lang w:val="en-US"/>
        </w:rPr>
        <w:t>.</w:t>
      </w:r>
      <w:r w:rsidRPr="005952DE">
        <w:rPr>
          <w:rFonts w:ascii="Arial" w:eastAsia="Times New Roman" w:hAnsi="Arial" w:cs="Arial"/>
          <w:b/>
          <w:sz w:val="20"/>
          <w:szCs w:val="20"/>
          <w:shd w:val="clear" w:color="auto" w:fill="FFFFFF"/>
          <w:lang w:val="en-US"/>
        </w:rPr>
        <w:t xml:space="preserve"> </w:t>
      </w:r>
    </w:p>
    <w:p w:rsidR="00D8290E" w:rsidRPr="005952DE" w:rsidRDefault="00D8290E" w:rsidP="00D8290E">
      <w:pPr>
        <w:pStyle w:val="Text"/>
        <w:jc w:val="both"/>
        <w:rPr>
          <w:rFonts w:ascii="Arial" w:eastAsia="Times New Roman" w:hAnsi="Arial" w:cs="Arial"/>
          <w:b/>
          <w:sz w:val="20"/>
          <w:szCs w:val="20"/>
          <w:shd w:val="clear" w:color="auto" w:fill="FFFFFF"/>
          <w:lang w:val="en-US"/>
        </w:rPr>
      </w:pPr>
    </w:p>
    <w:p w:rsidR="00D8290E" w:rsidRPr="005952DE" w:rsidRDefault="00D8290E" w:rsidP="00D8290E">
      <w:pPr>
        <w:pStyle w:val="Text"/>
        <w:jc w:val="both"/>
        <w:rPr>
          <w:rFonts w:ascii="Arial" w:eastAsia="Arial" w:hAnsi="Arial" w:cs="Arial"/>
          <w:sz w:val="20"/>
          <w:szCs w:val="20"/>
          <w:lang w:val="en-US"/>
        </w:rPr>
      </w:pPr>
      <w:r w:rsidRPr="005952DE">
        <w:rPr>
          <w:rFonts w:ascii="Arial" w:hAnsi="Arial"/>
          <w:sz w:val="20"/>
          <w:szCs w:val="18"/>
          <w:shd w:val="clear" w:color="auto" w:fill="FFFFFF"/>
          <w:lang w:val="en-US"/>
        </w:rPr>
        <w:t>The Prague Quadrennial of Performance Design and Space was established in 1967 with the aim of bringing the best theatre design, scenography, and theatre architecture to the forefront of cultural events and thus to introduce not only professional and emerging artists but also the general public to contemporary scenography. Held once every four years, PQ’s various exhibitions, festivals, and educational programs promote experimental art, networking, innovation, and future collaboration among a diverse range of artists. Its aim is to celebrate, strengthen, and promote the work of scenographers, artists, and architects while also inspiring and educating audiences, who are the most important element of any live performance.</w:t>
      </w:r>
    </w:p>
    <w:p w:rsidR="00B9746D" w:rsidRPr="007452E1" w:rsidRDefault="00B9746D" w:rsidP="005F6515">
      <w:pPr>
        <w:pStyle w:val="Text"/>
        <w:jc w:val="both"/>
        <w:rPr>
          <w:rFonts w:ascii="Arial" w:eastAsia="Arial" w:hAnsi="Arial" w:cs="Arial"/>
          <w:b/>
          <w:bCs/>
          <w:sz w:val="20"/>
          <w:szCs w:val="20"/>
          <w:lang w:val="en-US"/>
        </w:rPr>
      </w:pPr>
    </w:p>
    <w:p w:rsidR="008B1117" w:rsidRPr="007452E1" w:rsidRDefault="008B1117" w:rsidP="005F6515">
      <w:pPr>
        <w:pStyle w:val="Text"/>
        <w:jc w:val="both"/>
        <w:rPr>
          <w:rFonts w:ascii="Arial" w:eastAsia="Arial" w:hAnsi="Arial" w:cs="Arial"/>
          <w:b/>
          <w:bCs/>
          <w:sz w:val="20"/>
          <w:szCs w:val="20"/>
          <w:lang w:val="en-US"/>
        </w:rPr>
      </w:pPr>
    </w:p>
    <w:p w:rsidR="007452E1" w:rsidRPr="007452E1" w:rsidRDefault="007452E1" w:rsidP="007452E1">
      <w:pPr>
        <w:pStyle w:val="Text"/>
        <w:jc w:val="both"/>
        <w:rPr>
          <w:rFonts w:ascii="Arial" w:eastAsia="Arial" w:hAnsi="Arial" w:cs="Arial"/>
          <w:b/>
          <w:bCs/>
          <w:sz w:val="20"/>
          <w:szCs w:val="18"/>
          <w:lang w:val="en-US"/>
        </w:rPr>
      </w:pPr>
      <w:r w:rsidRPr="007452E1">
        <w:rPr>
          <w:rFonts w:ascii="Arial" w:hAnsi="Arial"/>
          <w:b/>
          <w:bCs/>
          <w:sz w:val="20"/>
          <w:szCs w:val="18"/>
          <w:lang w:val="en-US"/>
        </w:rPr>
        <w:t xml:space="preserve">Organized by: </w:t>
      </w:r>
      <w:r w:rsidRPr="007452E1">
        <w:rPr>
          <w:rFonts w:ascii="Arial" w:hAnsi="Arial"/>
          <w:sz w:val="20"/>
          <w:szCs w:val="18"/>
          <w:lang w:val="en-US"/>
        </w:rPr>
        <w:t>Ministry of Culture of the Czech Republic</w:t>
      </w:r>
    </w:p>
    <w:p w:rsidR="007452E1" w:rsidRPr="007452E1" w:rsidRDefault="007452E1" w:rsidP="007452E1">
      <w:pPr>
        <w:pStyle w:val="Text"/>
        <w:jc w:val="both"/>
        <w:rPr>
          <w:rFonts w:ascii="Arial" w:eastAsia="Arial" w:hAnsi="Arial" w:cs="Arial"/>
          <w:b/>
          <w:bCs/>
          <w:sz w:val="20"/>
          <w:szCs w:val="18"/>
          <w:lang w:val="en-US"/>
        </w:rPr>
      </w:pPr>
      <w:r w:rsidRPr="007452E1">
        <w:rPr>
          <w:rFonts w:ascii="Arial" w:hAnsi="Arial"/>
          <w:b/>
          <w:bCs/>
          <w:sz w:val="20"/>
          <w:szCs w:val="18"/>
          <w:lang w:val="en-US"/>
        </w:rPr>
        <w:t xml:space="preserve">Realized by: </w:t>
      </w:r>
      <w:r w:rsidRPr="007452E1">
        <w:rPr>
          <w:rFonts w:ascii="Arial" w:hAnsi="Arial"/>
          <w:bCs/>
          <w:sz w:val="20"/>
          <w:szCs w:val="18"/>
          <w:lang w:val="en-US"/>
        </w:rPr>
        <w:t>Arts and Theatre Institute</w:t>
      </w:r>
    </w:p>
    <w:p w:rsidR="007452E1" w:rsidRPr="007452E1" w:rsidRDefault="007452E1" w:rsidP="007452E1">
      <w:pPr>
        <w:pStyle w:val="Text"/>
        <w:jc w:val="both"/>
        <w:rPr>
          <w:rFonts w:ascii="Arial" w:eastAsia="Arial" w:hAnsi="Arial" w:cs="Arial"/>
          <w:sz w:val="20"/>
          <w:szCs w:val="18"/>
          <w:lang w:val="en-US"/>
        </w:rPr>
      </w:pPr>
      <w:r w:rsidRPr="007452E1">
        <w:rPr>
          <w:rFonts w:ascii="Arial" w:hAnsi="Arial"/>
          <w:b/>
          <w:bCs/>
          <w:sz w:val="20"/>
          <w:szCs w:val="18"/>
          <w:lang w:val="en-US"/>
        </w:rPr>
        <w:t xml:space="preserve">With support from: </w:t>
      </w:r>
      <w:r w:rsidRPr="007452E1">
        <w:rPr>
          <w:rFonts w:ascii="Arial" w:hAnsi="Arial"/>
          <w:sz w:val="20"/>
          <w:szCs w:val="18"/>
          <w:lang w:val="en-US"/>
        </w:rPr>
        <w:t>City of Prague, co-financed from the European Union’s Creative Europe program</w:t>
      </w:r>
    </w:p>
    <w:p w:rsidR="007452E1" w:rsidRPr="007452E1" w:rsidRDefault="007452E1" w:rsidP="007452E1">
      <w:pPr>
        <w:pStyle w:val="Text"/>
        <w:jc w:val="both"/>
        <w:rPr>
          <w:rFonts w:ascii="Arial" w:eastAsia="Arial" w:hAnsi="Arial" w:cs="Arial"/>
          <w:sz w:val="20"/>
          <w:szCs w:val="18"/>
          <w:lang w:val="en-US"/>
        </w:rPr>
      </w:pPr>
      <w:r w:rsidRPr="007452E1">
        <w:rPr>
          <w:rFonts w:ascii="Arial" w:hAnsi="Arial"/>
          <w:b/>
          <w:bCs/>
          <w:sz w:val="20"/>
          <w:szCs w:val="18"/>
          <w:lang w:val="en-US"/>
        </w:rPr>
        <w:t>Under the auspices of:</w:t>
      </w:r>
      <w:r w:rsidRPr="007452E1">
        <w:rPr>
          <w:rFonts w:ascii="Arial" w:hAnsi="Arial"/>
          <w:sz w:val="20"/>
          <w:szCs w:val="18"/>
          <w:lang w:val="en-US"/>
        </w:rPr>
        <w:t xml:space="preserve"> The Mayor of the City of Prague, Prague 7 Municipal District, Czech UNESCO Office</w:t>
      </w:r>
    </w:p>
    <w:p w:rsidR="007452E1" w:rsidRPr="007452E1" w:rsidRDefault="007452E1" w:rsidP="007452E1">
      <w:pPr>
        <w:pStyle w:val="Text"/>
        <w:jc w:val="both"/>
        <w:rPr>
          <w:rFonts w:ascii="Arial" w:eastAsia="Arial" w:hAnsi="Arial" w:cs="Arial"/>
          <w:b/>
          <w:bCs/>
          <w:sz w:val="20"/>
          <w:szCs w:val="18"/>
          <w:lang w:val="en-US"/>
        </w:rPr>
      </w:pPr>
      <w:r w:rsidRPr="007452E1">
        <w:rPr>
          <w:rFonts w:ascii="Arial" w:hAnsi="Arial"/>
          <w:b/>
          <w:bCs/>
          <w:sz w:val="20"/>
          <w:szCs w:val="18"/>
          <w:lang w:val="en-US"/>
        </w:rPr>
        <w:t>General partner:</w:t>
      </w:r>
      <w:r w:rsidRPr="007452E1">
        <w:rPr>
          <w:rFonts w:ascii="Arial" w:hAnsi="Arial"/>
          <w:sz w:val="20"/>
          <w:szCs w:val="18"/>
          <w:lang w:val="en-US"/>
        </w:rPr>
        <w:t xml:space="preserve"> ROBE</w:t>
      </w:r>
    </w:p>
    <w:p w:rsidR="007452E1" w:rsidRPr="007452E1" w:rsidRDefault="007452E1" w:rsidP="007452E1">
      <w:pPr>
        <w:pStyle w:val="Text"/>
        <w:jc w:val="both"/>
        <w:rPr>
          <w:rFonts w:ascii="Arial" w:eastAsia="Arial" w:hAnsi="Arial" w:cs="Arial"/>
          <w:b/>
          <w:bCs/>
          <w:sz w:val="20"/>
          <w:szCs w:val="18"/>
          <w:lang w:val="en-US"/>
        </w:rPr>
      </w:pPr>
      <w:r w:rsidRPr="007452E1">
        <w:rPr>
          <w:rFonts w:ascii="Arial" w:hAnsi="Arial"/>
          <w:b/>
          <w:bCs/>
          <w:sz w:val="20"/>
          <w:szCs w:val="18"/>
          <w:lang w:val="en-US"/>
        </w:rPr>
        <w:t xml:space="preserve">General media partner: </w:t>
      </w:r>
      <w:r w:rsidRPr="007452E1">
        <w:rPr>
          <w:rFonts w:ascii="Arial" w:hAnsi="Arial"/>
          <w:sz w:val="20"/>
          <w:szCs w:val="18"/>
          <w:lang w:val="en-US"/>
        </w:rPr>
        <w:t>Czech Television</w:t>
      </w:r>
    </w:p>
    <w:p w:rsidR="007452E1" w:rsidRPr="007452E1" w:rsidRDefault="007452E1" w:rsidP="007452E1">
      <w:pPr>
        <w:pStyle w:val="Text"/>
        <w:jc w:val="both"/>
        <w:rPr>
          <w:rFonts w:ascii="Arial" w:hAnsi="Arial" w:cs="Arial"/>
          <w:sz w:val="20"/>
          <w:szCs w:val="20"/>
          <w:lang w:val="en-US"/>
        </w:rPr>
      </w:pPr>
      <w:r w:rsidRPr="007452E1">
        <w:rPr>
          <w:rFonts w:ascii="Arial" w:hAnsi="Arial"/>
          <w:b/>
          <w:bCs/>
          <w:sz w:val="20"/>
          <w:szCs w:val="18"/>
          <w:lang w:val="en-US"/>
        </w:rPr>
        <w:t xml:space="preserve">Main media partner: </w:t>
      </w:r>
      <w:r w:rsidRPr="007452E1">
        <w:rPr>
          <w:rFonts w:ascii="Arial" w:hAnsi="Arial"/>
          <w:sz w:val="20"/>
          <w:szCs w:val="18"/>
          <w:lang w:val="en-US"/>
        </w:rPr>
        <w:t>Czech Radio</w:t>
      </w:r>
    </w:p>
    <w:p w:rsidR="007452E1" w:rsidRPr="007452E1" w:rsidRDefault="007452E1" w:rsidP="007452E1">
      <w:pPr>
        <w:pStyle w:val="Text"/>
        <w:jc w:val="both"/>
        <w:rPr>
          <w:rFonts w:ascii="Arial" w:hAnsi="Arial" w:cs="Arial"/>
          <w:b/>
          <w:sz w:val="20"/>
          <w:szCs w:val="20"/>
          <w:lang w:val="en-US"/>
        </w:rPr>
      </w:pPr>
      <w:r w:rsidRPr="007452E1">
        <w:rPr>
          <w:rFonts w:ascii="Arial" w:hAnsi="Arial" w:cs="Arial"/>
          <w:b/>
          <w:sz w:val="20"/>
          <w:szCs w:val="20"/>
          <w:lang w:val="en-US"/>
        </w:rPr>
        <w:lastRenderedPageBreak/>
        <w:t>M</w:t>
      </w:r>
      <w:r w:rsidRPr="007452E1">
        <w:rPr>
          <w:rFonts w:ascii="Arial" w:hAnsi="Arial"/>
          <w:b/>
          <w:bCs/>
          <w:sz w:val="20"/>
          <w:szCs w:val="18"/>
          <w:lang w:val="en-US"/>
        </w:rPr>
        <w:t>edia partners</w:t>
      </w:r>
      <w:r w:rsidRPr="007452E1">
        <w:rPr>
          <w:rFonts w:ascii="Arial" w:hAnsi="Arial" w:cs="Arial"/>
          <w:b/>
          <w:sz w:val="20"/>
          <w:szCs w:val="20"/>
          <w:lang w:val="en-US"/>
        </w:rPr>
        <w:t xml:space="preserve">: </w:t>
      </w:r>
      <w:r w:rsidRPr="007452E1">
        <w:rPr>
          <w:rFonts w:ascii="Arial" w:hAnsi="Arial" w:cs="Arial"/>
          <w:sz w:val="20"/>
          <w:szCs w:val="20"/>
          <w:lang w:val="en-US"/>
        </w:rPr>
        <w:t>Radio 1, Respekt, Ego!, A2, Artikl, Flash Art, ArtMap, Theater der Zeit, Nachtkritik, kød, Taneční Zóna, Fullmoon Magazine, Svět a divadlo, Loutkář, Divadelní noviny, protisedi.cz, scena.cz, divadlo.cz</w:t>
      </w:r>
    </w:p>
    <w:p w:rsidR="007452E1" w:rsidRPr="007452E1" w:rsidRDefault="007452E1" w:rsidP="007452E1">
      <w:pPr>
        <w:pStyle w:val="Text"/>
        <w:jc w:val="both"/>
        <w:rPr>
          <w:rFonts w:ascii="Arial" w:eastAsia="Arial" w:hAnsi="Arial" w:cs="Arial"/>
          <w:bCs/>
          <w:sz w:val="20"/>
          <w:szCs w:val="20"/>
          <w:lang w:val="en-US"/>
        </w:rPr>
      </w:pPr>
      <w:r w:rsidRPr="007452E1">
        <w:rPr>
          <w:rFonts w:ascii="Arial" w:eastAsia="Arial" w:hAnsi="Arial" w:cs="Arial"/>
          <w:b/>
          <w:bCs/>
          <w:sz w:val="20"/>
          <w:szCs w:val="20"/>
          <w:lang w:val="en-US"/>
        </w:rPr>
        <w:t xml:space="preserve">Partners: </w:t>
      </w:r>
      <w:r w:rsidRPr="007452E1">
        <w:rPr>
          <w:rFonts w:ascii="Arial" w:eastAsia="Arial" w:hAnsi="Arial" w:cs="Arial"/>
          <w:bCs/>
          <w:sz w:val="20"/>
          <w:szCs w:val="20"/>
          <w:lang w:val="en-US"/>
        </w:rPr>
        <w:t xml:space="preserve">GoPay, ETC, Vectorworks, ShowTex, d&amp;b audiotechnik, stage | set | scenery, Mamashelter, Estec, Lunchmeat, Mamacoffee, BookTherapy, Prague Superguide, Goout, Aeroškola </w:t>
      </w:r>
    </w:p>
    <w:p w:rsidR="007452E1" w:rsidRPr="007452E1" w:rsidRDefault="007452E1" w:rsidP="007452E1">
      <w:pPr>
        <w:pStyle w:val="Text"/>
        <w:jc w:val="both"/>
        <w:rPr>
          <w:rFonts w:ascii="Arial" w:eastAsia="Arial" w:hAnsi="Arial" w:cs="Arial"/>
          <w:bCs/>
          <w:sz w:val="20"/>
          <w:szCs w:val="20"/>
          <w:lang w:val="en-US"/>
        </w:rPr>
      </w:pPr>
      <w:r w:rsidRPr="007452E1">
        <w:rPr>
          <w:rFonts w:ascii="Arial" w:eastAsia="Arial" w:hAnsi="Arial" w:cs="Arial"/>
          <w:b/>
          <w:bCs/>
          <w:sz w:val="20"/>
          <w:szCs w:val="20"/>
          <w:lang w:val="en-US"/>
        </w:rPr>
        <w:t>Venues:</w:t>
      </w:r>
      <w:r w:rsidRPr="007452E1">
        <w:rPr>
          <w:rFonts w:ascii="Arial" w:eastAsia="Arial" w:hAnsi="Arial" w:cs="Arial"/>
          <w:bCs/>
          <w:sz w:val="20"/>
          <w:szCs w:val="20"/>
          <w:lang w:val="en-US"/>
        </w:rPr>
        <w:t xml:space="preserve"> Prague Exhibition grounds, DAMU, National Museum, Studio Alta</w:t>
      </w:r>
    </w:p>
    <w:p w:rsidR="00B9746D" w:rsidRPr="007452E1" w:rsidRDefault="007452E1" w:rsidP="007452E1">
      <w:pPr>
        <w:pStyle w:val="Text"/>
        <w:jc w:val="both"/>
        <w:rPr>
          <w:rFonts w:ascii="Arial" w:eastAsia="Arial" w:hAnsi="Arial" w:cs="Arial"/>
          <w:bCs/>
          <w:sz w:val="20"/>
          <w:szCs w:val="20"/>
          <w:lang w:val="en-US"/>
        </w:rPr>
      </w:pPr>
      <w:r w:rsidRPr="007452E1">
        <w:rPr>
          <w:rFonts w:ascii="Arial" w:eastAsia="Arial" w:hAnsi="Arial" w:cs="Arial"/>
          <w:b/>
          <w:bCs/>
          <w:sz w:val="20"/>
          <w:szCs w:val="20"/>
          <w:lang w:val="en-US"/>
        </w:rPr>
        <w:t>Official merchandise</w:t>
      </w:r>
      <w:r w:rsidR="00CB4338" w:rsidRPr="007452E1">
        <w:rPr>
          <w:rFonts w:ascii="Arial" w:eastAsia="Arial" w:hAnsi="Arial" w:cs="Arial"/>
          <w:b/>
          <w:bCs/>
          <w:sz w:val="20"/>
          <w:szCs w:val="20"/>
          <w:lang w:val="en-US"/>
        </w:rPr>
        <w:t xml:space="preserve">: </w:t>
      </w:r>
      <w:r w:rsidR="00CB4338" w:rsidRPr="007452E1">
        <w:rPr>
          <w:rFonts w:ascii="Arial" w:eastAsia="Arial" w:hAnsi="Arial" w:cs="Arial"/>
          <w:bCs/>
          <w:sz w:val="20"/>
          <w:szCs w:val="20"/>
          <w:lang w:val="en-US"/>
        </w:rPr>
        <w:t>Papelote, KeepCup, Sodastream, Botas 66, Bohempia</w:t>
      </w:r>
      <w:r w:rsidR="00992DE3" w:rsidRPr="007452E1">
        <w:rPr>
          <w:rFonts w:ascii="Arial" w:eastAsia="Arial" w:hAnsi="Arial" w:cs="Arial"/>
          <w:bCs/>
          <w:sz w:val="20"/>
          <w:szCs w:val="20"/>
          <w:lang w:val="en-US"/>
        </w:rPr>
        <w:t>, SELF – Human Soap</w:t>
      </w:r>
    </w:p>
    <w:p w:rsidR="00CB4338" w:rsidRPr="007452E1" w:rsidRDefault="00CB4338" w:rsidP="005F6515">
      <w:pPr>
        <w:pStyle w:val="Text"/>
        <w:jc w:val="both"/>
        <w:rPr>
          <w:rFonts w:ascii="Arial" w:eastAsia="Arial" w:hAnsi="Arial" w:cs="Arial"/>
          <w:b/>
          <w:bCs/>
          <w:sz w:val="20"/>
          <w:szCs w:val="20"/>
          <w:lang w:val="en-US"/>
        </w:rPr>
      </w:pPr>
    </w:p>
    <w:p w:rsidR="00D0423A" w:rsidRPr="007452E1" w:rsidRDefault="00B9746D" w:rsidP="005F6515">
      <w:pPr>
        <w:pStyle w:val="Text"/>
        <w:jc w:val="both"/>
        <w:rPr>
          <w:rFonts w:ascii="Arial" w:eastAsia="Arial" w:hAnsi="Arial" w:cs="Arial"/>
          <w:b/>
          <w:bCs/>
          <w:sz w:val="20"/>
          <w:szCs w:val="20"/>
          <w:lang w:val="en-US"/>
        </w:rPr>
      </w:pPr>
      <w:r w:rsidRPr="007452E1">
        <w:rPr>
          <w:rFonts w:ascii="Arial" w:hAnsi="Arial" w:cs="Arial"/>
          <w:b/>
          <w:bCs/>
          <w:sz w:val="20"/>
          <w:szCs w:val="20"/>
          <w:lang w:val="en-US"/>
        </w:rPr>
        <w:t>---------------------------------------------------------------------------------------------------------------------------</w:t>
      </w:r>
    </w:p>
    <w:p w:rsidR="00B9746D" w:rsidRPr="007452E1" w:rsidRDefault="00B9746D" w:rsidP="005F6515">
      <w:pPr>
        <w:pStyle w:val="Text"/>
        <w:jc w:val="both"/>
        <w:rPr>
          <w:rFonts w:ascii="Arial" w:eastAsia="Arial" w:hAnsi="Arial" w:cs="Arial"/>
          <w:b/>
          <w:bCs/>
          <w:sz w:val="20"/>
          <w:szCs w:val="20"/>
          <w:lang w:val="en-US"/>
        </w:rPr>
      </w:pPr>
      <w:r w:rsidRPr="007452E1">
        <w:rPr>
          <w:rFonts w:ascii="Arial" w:hAnsi="Arial" w:cs="Arial"/>
          <w:b/>
          <w:bCs/>
          <w:sz w:val="20"/>
          <w:szCs w:val="20"/>
          <w:lang w:val="en-US"/>
        </w:rPr>
        <w:t xml:space="preserve">PR </w:t>
      </w:r>
      <w:r w:rsidR="007452E1" w:rsidRPr="007452E1">
        <w:rPr>
          <w:rFonts w:ascii="Arial" w:hAnsi="Arial" w:cs="Arial"/>
          <w:b/>
          <w:bCs/>
          <w:sz w:val="20"/>
          <w:szCs w:val="20"/>
          <w:lang w:val="en-US"/>
        </w:rPr>
        <w:t>and media</w:t>
      </w:r>
      <w:r w:rsidRPr="007452E1">
        <w:rPr>
          <w:rFonts w:ascii="Arial" w:hAnsi="Arial" w:cs="Arial"/>
          <w:b/>
          <w:bCs/>
          <w:sz w:val="20"/>
          <w:szCs w:val="20"/>
          <w:lang w:val="en-US"/>
        </w:rPr>
        <w:t>:</w:t>
      </w:r>
    </w:p>
    <w:p w:rsidR="00B9746D" w:rsidRPr="003452E3" w:rsidRDefault="003452E3" w:rsidP="005F6515">
      <w:pPr>
        <w:pStyle w:val="Text"/>
        <w:jc w:val="both"/>
        <w:rPr>
          <w:rFonts w:ascii="Arial" w:hAnsi="Arial" w:cs="Arial"/>
          <w:sz w:val="20"/>
          <w:szCs w:val="20"/>
          <w:lang w:val="fr-FR"/>
        </w:rPr>
      </w:pPr>
      <w:r w:rsidRPr="003452E3">
        <w:rPr>
          <w:rFonts w:ascii="Arial" w:hAnsi="Arial" w:cs="Arial"/>
          <w:sz w:val="20"/>
          <w:szCs w:val="20"/>
          <w:lang w:val="fr-FR"/>
        </w:rPr>
        <w:t>Lucia Horňáková</w:t>
      </w:r>
      <w:r w:rsidR="00B9746D" w:rsidRPr="003452E3">
        <w:rPr>
          <w:rFonts w:ascii="Arial" w:hAnsi="Arial" w:cs="Arial"/>
          <w:sz w:val="20"/>
          <w:szCs w:val="20"/>
          <w:lang w:val="fr-FR"/>
        </w:rPr>
        <w:t xml:space="preserve">, e: </w:t>
      </w:r>
      <w:hyperlink r:id="rId8" w:history="1">
        <w:r w:rsidRPr="0084344D">
          <w:rPr>
            <w:rStyle w:val="Hypertextovodkaz"/>
            <w:rFonts w:ascii="Arial" w:eastAsia="Arial" w:hAnsi="Arial" w:cs="Arial"/>
            <w:sz w:val="20"/>
            <w:szCs w:val="20"/>
            <w:lang w:val="fr-FR"/>
          </w:rPr>
          <w:t>lucia.hornakova@pq.cz</w:t>
        </w:r>
      </w:hyperlink>
      <w:r w:rsidR="00B9746D" w:rsidRPr="003452E3">
        <w:rPr>
          <w:rFonts w:ascii="Arial" w:hAnsi="Arial" w:cs="Arial"/>
          <w:sz w:val="20"/>
          <w:szCs w:val="20"/>
          <w:lang w:val="fr-FR"/>
        </w:rPr>
        <w:t xml:space="preserve">, t: </w:t>
      </w:r>
      <w:r w:rsidR="00B9746D" w:rsidRPr="003452E3">
        <w:rPr>
          <w:rFonts w:ascii="Arial" w:hAnsi="Arial" w:cs="Arial"/>
          <w:sz w:val="20"/>
          <w:szCs w:val="20"/>
          <w:u w:val="single"/>
          <w:lang w:val="fr-FR"/>
        </w:rPr>
        <w:t>+420</w:t>
      </w:r>
      <w:r>
        <w:rPr>
          <w:rFonts w:ascii="Arial" w:hAnsi="Arial" w:cs="Arial"/>
          <w:sz w:val="20"/>
          <w:szCs w:val="20"/>
          <w:u w:val="single"/>
          <w:lang w:val="fr-FR"/>
        </w:rPr>
        <w:t> 731 306 631</w:t>
      </w:r>
    </w:p>
    <w:p w:rsidR="00A449C8" w:rsidRPr="003452E3" w:rsidRDefault="00A449C8" w:rsidP="005F6515">
      <w:pPr>
        <w:jc w:val="both"/>
        <w:rPr>
          <w:rFonts w:ascii="Arial" w:hAnsi="Arial" w:cs="Arial"/>
          <w:color w:val="auto"/>
          <w:sz w:val="20"/>
          <w:szCs w:val="20"/>
          <w:lang w:val="fr-FR"/>
        </w:rPr>
      </w:pPr>
    </w:p>
    <w:sectPr w:rsidR="00A449C8" w:rsidRPr="003452E3" w:rsidSect="00C66CB1">
      <w:headerReference w:type="default" r:id="rId9"/>
      <w:headerReference w:type="first" r:id="rId10"/>
      <w:pgSz w:w="11900" w:h="16840"/>
      <w:pgMar w:top="2269" w:right="1701" w:bottom="2268" w:left="1134" w:header="2835" w:footer="851"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D0E6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4E045" w16cid:durableId="20576195"/>
  <w16cid:commentId w16cid:paraId="29FA68EC" w16cid:durableId="2057619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C5" w:rsidRDefault="005E47C5">
      <w:r>
        <w:separator/>
      </w:r>
    </w:p>
  </w:endnote>
  <w:endnote w:type="continuationSeparator" w:id="0">
    <w:p w:rsidR="005E47C5" w:rsidRDefault="005E4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icrosoft YaHei"/>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CE">
    <w:altName w:val="Times New Roman"/>
    <w:charset w:val="58"/>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C5" w:rsidRDefault="005E47C5">
      <w:r>
        <w:separator/>
      </w:r>
    </w:p>
  </w:footnote>
  <w:footnote w:type="continuationSeparator" w:id="0">
    <w:p w:rsidR="005E47C5" w:rsidRDefault="005E4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5C" w:rsidRPr="00C66CB1" w:rsidRDefault="002D7B5C">
    <w:pPr>
      <w:pStyle w:val="Zhlav"/>
      <w:rPr>
        <w:rFonts w:ascii="Times New Roman" w:hAnsi="Times New Roman" w:cs="Times New Roman"/>
      </w:rPr>
    </w:pPr>
    <w:r w:rsidRPr="00C66CB1">
      <w:rPr>
        <w:rFonts w:ascii="Times New Roman" w:hAnsi="Times New Roman" w:cs="Times New Roman"/>
        <w:noProof/>
        <w:lang w:val="cs-CZ" w:eastAsia="cs-CZ"/>
      </w:rPr>
      <w:drawing>
        <wp:anchor distT="152400" distB="152400" distL="152400" distR="152400" simplePos="0" relativeHeight="251656192" behindDoc="1" locked="0" layoutInCell="1" allowOverlap="1">
          <wp:simplePos x="0" y="0"/>
          <wp:positionH relativeFrom="page">
            <wp:posOffset>457199</wp:posOffset>
          </wp:positionH>
          <wp:positionV relativeFrom="page">
            <wp:posOffset>9525635</wp:posOffset>
          </wp:positionV>
          <wp:extent cx="6755766" cy="7721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6755766" cy="772160"/>
                  </a:xfrm>
                  <a:prstGeom prst="rect">
                    <a:avLst/>
                  </a:prstGeom>
                  <a:ln w="12700" cap="flat">
                    <a:noFill/>
                    <a:miter lim="400000"/>
                  </a:ln>
                  <a:effectLst/>
                </pic:spPr>
              </pic:pic>
            </a:graphicData>
          </a:graphic>
        </wp:anchor>
      </w:drawing>
    </w:r>
    <w:r w:rsidRPr="00C66CB1">
      <w:rPr>
        <w:rFonts w:ascii="Times New Roman" w:hAnsi="Times New Roman" w:cs="Times New Roman"/>
        <w:noProof/>
        <w:lang w:val="cs-CZ" w:eastAsia="cs-CZ"/>
      </w:rPr>
      <w:drawing>
        <wp:anchor distT="152400" distB="152400" distL="152400" distR="152400" simplePos="0" relativeHeight="251658240" behindDoc="1" locked="0" layoutInCell="1" allowOverlap="1">
          <wp:simplePos x="0" y="0"/>
          <wp:positionH relativeFrom="page">
            <wp:posOffset>478790</wp:posOffset>
          </wp:positionH>
          <wp:positionV relativeFrom="page">
            <wp:posOffset>437515</wp:posOffset>
          </wp:positionV>
          <wp:extent cx="6755765" cy="941070"/>
          <wp:effectExtent l="0" t="0" r="635" b="0"/>
          <wp:wrapTight wrapText="bothSides">
            <wp:wrapPolygon edited="0">
              <wp:start x="0" y="0"/>
              <wp:lineTo x="0" y="20988"/>
              <wp:lineTo x="21521" y="20988"/>
              <wp:lineTo x="21521"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2">
                    <a:extLst/>
                  </a:blip>
                  <a:stretch>
                    <a:fillRect/>
                  </a:stretch>
                </pic:blipFill>
                <pic:spPr>
                  <a:xfrm>
                    <a:off x="0" y="0"/>
                    <a:ext cx="6755765" cy="941070"/>
                  </a:xfrm>
                  <a:prstGeom prst="rect">
                    <a:avLst/>
                  </a:prstGeom>
                  <a:ln w="12700" cap="flat">
                    <a:noFill/>
                    <a:miter lim="400000"/>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5C" w:rsidRDefault="002D7B5C">
    <w:pPr>
      <w:pStyle w:val="Zhlav"/>
    </w:pPr>
    <w:r>
      <w:rPr>
        <w:noProof/>
        <w:lang w:val="cs-CZ" w:eastAsia="cs-CZ"/>
      </w:rPr>
      <w:drawing>
        <wp:anchor distT="152400" distB="152400" distL="152400" distR="152400" simplePos="0" relativeHeight="251657216" behindDoc="1" locked="0" layoutInCell="1" allowOverlap="1">
          <wp:simplePos x="0" y="0"/>
          <wp:positionH relativeFrom="page">
            <wp:posOffset>464820</wp:posOffset>
          </wp:positionH>
          <wp:positionV relativeFrom="page">
            <wp:posOffset>427990</wp:posOffset>
          </wp:positionV>
          <wp:extent cx="6770370" cy="1671955"/>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1">
                    <a:extLst/>
                  </a:blip>
                  <a:stretch>
                    <a:fillRect/>
                  </a:stretch>
                </pic:blipFill>
                <pic:spPr>
                  <a:xfrm>
                    <a:off x="0" y="0"/>
                    <a:ext cx="6770370" cy="1671955"/>
                  </a:xfrm>
                  <a:prstGeom prst="rect">
                    <a:avLst/>
                  </a:prstGeom>
                  <a:ln w="12700" cap="flat">
                    <a:noFill/>
                    <a:miter lim="400000"/>
                  </a:ln>
                  <a:effectLst/>
                </pic:spPr>
              </pic:pic>
            </a:graphicData>
          </a:graphic>
        </wp:anchor>
      </w:drawing>
    </w:r>
    <w:r>
      <w:rPr>
        <w:noProof/>
        <w:lang w:val="cs-CZ" w:eastAsia="cs-CZ"/>
      </w:rPr>
      <w:drawing>
        <wp:anchor distT="152400" distB="152400" distL="152400" distR="152400" simplePos="0" relativeHeight="251659264" behindDoc="1" locked="0" layoutInCell="1" allowOverlap="1">
          <wp:simplePos x="0" y="0"/>
          <wp:positionH relativeFrom="page">
            <wp:posOffset>428624</wp:posOffset>
          </wp:positionH>
          <wp:positionV relativeFrom="page">
            <wp:posOffset>9045575</wp:posOffset>
          </wp:positionV>
          <wp:extent cx="6768466" cy="1242695"/>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2">
                    <a:extLst/>
                  </a:blip>
                  <a:stretch>
                    <a:fillRect/>
                  </a:stretch>
                </pic:blipFill>
                <pic:spPr>
                  <a:xfrm>
                    <a:off x="0" y="0"/>
                    <a:ext cx="6768466" cy="1242695"/>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 von Pohl">
    <w15:presenceInfo w15:providerId="Windows Live" w15:userId="c5bc6f89ad8ced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632CAD"/>
    <w:rsid w:val="00024B99"/>
    <w:rsid w:val="00061644"/>
    <w:rsid w:val="00075175"/>
    <w:rsid w:val="0007727E"/>
    <w:rsid w:val="00080E09"/>
    <w:rsid w:val="000A05EA"/>
    <w:rsid w:val="000A234D"/>
    <w:rsid w:val="000B19B2"/>
    <w:rsid w:val="000B6FCC"/>
    <w:rsid w:val="000B782E"/>
    <w:rsid w:val="000D1D7C"/>
    <w:rsid w:val="000E3FF2"/>
    <w:rsid w:val="0010731B"/>
    <w:rsid w:val="001451D1"/>
    <w:rsid w:val="001536F7"/>
    <w:rsid w:val="001850C0"/>
    <w:rsid w:val="00186C26"/>
    <w:rsid w:val="001955D2"/>
    <w:rsid w:val="001958B9"/>
    <w:rsid w:val="001B384A"/>
    <w:rsid w:val="001D067B"/>
    <w:rsid w:val="001D494B"/>
    <w:rsid w:val="001D7B46"/>
    <w:rsid w:val="001F0B37"/>
    <w:rsid w:val="00210144"/>
    <w:rsid w:val="00211EB1"/>
    <w:rsid w:val="00212E05"/>
    <w:rsid w:val="00233696"/>
    <w:rsid w:val="00235579"/>
    <w:rsid w:val="0023694B"/>
    <w:rsid w:val="0025311F"/>
    <w:rsid w:val="00263543"/>
    <w:rsid w:val="00271345"/>
    <w:rsid w:val="002826F6"/>
    <w:rsid w:val="002960BC"/>
    <w:rsid w:val="002A1EFB"/>
    <w:rsid w:val="002A2C74"/>
    <w:rsid w:val="002D7B5C"/>
    <w:rsid w:val="002E1B0A"/>
    <w:rsid w:val="002F577B"/>
    <w:rsid w:val="00302A8C"/>
    <w:rsid w:val="00305C32"/>
    <w:rsid w:val="00312E64"/>
    <w:rsid w:val="00317A34"/>
    <w:rsid w:val="0032568F"/>
    <w:rsid w:val="00332E47"/>
    <w:rsid w:val="00344F05"/>
    <w:rsid w:val="003452E3"/>
    <w:rsid w:val="003534C1"/>
    <w:rsid w:val="00355ED5"/>
    <w:rsid w:val="0037518D"/>
    <w:rsid w:val="003A1DAB"/>
    <w:rsid w:val="003A5561"/>
    <w:rsid w:val="003A6344"/>
    <w:rsid w:val="003B4C39"/>
    <w:rsid w:val="003B63A5"/>
    <w:rsid w:val="003C1D94"/>
    <w:rsid w:val="003C2B18"/>
    <w:rsid w:val="003C38DD"/>
    <w:rsid w:val="003D00B4"/>
    <w:rsid w:val="003D26A8"/>
    <w:rsid w:val="003F6DCD"/>
    <w:rsid w:val="0040444C"/>
    <w:rsid w:val="004217BC"/>
    <w:rsid w:val="00461131"/>
    <w:rsid w:val="00462550"/>
    <w:rsid w:val="00464A53"/>
    <w:rsid w:val="0049241F"/>
    <w:rsid w:val="0049446D"/>
    <w:rsid w:val="004B201E"/>
    <w:rsid w:val="004C3CC3"/>
    <w:rsid w:val="004C5731"/>
    <w:rsid w:val="004D4288"/>
    <w:rsid w:val="004D6812"/>
    <w:rsid w:val="004E59E5"/>
    <w:rsid w:val="004F2F3C"/>
    <w:rsid w:val="004F633D"/>
    <w:rsid w:val="005278E1"/>
    <w:rsid w:val="0054248D"/>
    <w:rsid w:val="005462B9"/>
    <w:rsid w:val="00552767"/>
    <w:rsid w:val="00557BC4"/>
    <w:rsid w:val="00574201"/>
    <w:rsid w:val="005764C7"/>
    <w:rsid w:val="0059206D"/>
    <w:rsid w:val="005B0BA9"/>
    <w:rsid w:val="005B5B29"/>
    <w:rsid w:val="005C0020"/>
    <w:rsid w:val="005E47C5"/>
    <w:rsid w:val="005E7417"/>
    <w:rsid w:val="005F4712"/>
    <w:rsid w:val="005F6515"/>
    <w:rsid w:val="005F6F90"/>
    <w:rsid w:val="00622437"/>
    <w:rsid w:val="006311D9"/>
    <w:rsid w:val="00632CAD"/>
    <w:rsid w:val="00640C5B"/>
    <w:rsid w:val="00641017"/>
    <w:rsid w:val="00646749"/>
    <w:rsid w:val="00663BAE"/>
    <w:rsid w:val="006C04AD"/>
    <w:rsid w:val="006D2299"/>
    <w:rsid w:val="006E1077"/>
    <w:rsid w:val="006E3C65"/>
    <w:rsid w:val="00704AAD"/>
    <w:rsid w:val="0071070E"/>
    <w:rsid w:val="00712522"/>
    <w:rsid w:val="007235FE"/>
    <w:rsid w:val="00724F35"/>
    <w:rsid w:val="00730FF1"/>
    <w:rsid w:val="00740676"/>
    <w:rsid w:val="007452E1"/>
    <w:rsid w:val="00762F7E"/>
    <w:rsid w:val="00766E42"/>
    <w:rsid w:val="00771953"/>
    <w:rsid w:val="00781509"/>
    <w:rsid w:val="007B3CAA"/>
    <w:rsid w:val="007D0338"/>
    <w:rsid w:val="007D7318"/>
    <w:rsid w:val="007E28A6"/>
    <w:rsid w:val="00816CFD"/>
    <w:rsid w:val="00842BE0"/>
    <w:rsid w:val="008753AA"/>
    <w:rsid w:val="00877B58"/>
    <w:rsid w:val="008A6414"/>
    <w:rsid w:val="008B1117"/>
    <w:rsid w:val="008B471E"/>
    <w:rsid w:val="008C36D2"/>
    <w:rsid w:val="008D4CB3"/>
    <w:rsid w:val="008F06B9"/>
    <w:rsid w:val="008F1590"/>
    <w:rsid w:val="008F2948"/>
    <w:rsid w:val="00921EDF"/>
    <w:rsid w:val="009221E4"/>
    <w:rsid w:val="00930ACB"/>
    <w:rsid w:val="00933D07"/>
    <w:rsid w:val="009444FB"/>
    <w:rsid w:val="00975188"/>
    <w:rsid w:val="00981147"/>
    <w:rsid w:val="00992DE3"/>
    <w:rsid w:val="009A2E0E"/>
    <w:rsid w:val="009A6165"/>
    <w:rsid w:val="009C2B3A"/>
    <w:rsid w:val="009C556C"/>
    <w:rsid w:val="009C63B8"/>
    <w:rsid w:val="009E3DBE"/>
    <w:rsid w:val="009E4823"/>
    <w:rsid w:val="009F3C7F"/>
    <w:rsid w:val="009F5330"/>
    <w:rsid w:val="009F6674"/>
    <w:rsid w:val="00A032A1"/>
    <w:rsid w:val="00A408E2"/>
    <w:rsid w:val="00A449C8"/>
    <w:rsid w:val="00A47F27"/>
    <w:rsid w:val="00A57DA4"/>
    <w:rsid w:val="00A84FDD"/>
    <w:rsid w:val="00A9135F"/>
    <w:rsid w:val="00A9352A"/>
    <w:rsid w:val="00A935E6"/>
    <w:rsid w:val="00AA1D1D"/>
    <w:rsid w:val="00AA5180"/>
    <w:rsid w:val="00AB475F"/>
    <w:rsid w:val="00AB7F14"/>
    <w:rsid w:val="00AF0D54"/>
    <w:rsid w:val="00AF6A30"/>
    <w:rsid w:val="00B12A0C"/>
    <w:rsid w:val="00B209A8"/>
    <w:rsid w:val="00B2121A"/>
    <w:rsid w:val="00B21564"/>
    <w:rsid w:val="00B42D24"/>
    <w:rsid w:val="00B45A49"/>
    <w:rsid w:val="00B50FF6"/>
    <w:rsid w:val="00B523A2"/>
    <w:rsid w:val="00B561E4"/>
    <w:rsid w:val="00B935C1"/>
    <w:rsid w:val="00B9746D"/>
    <w:rsid w:val="00BB6E87"/>
    <w:rsid w:val="00BD629E"/>
    <w:rsid w:val="00BE7193"/>
    <w:rsid w:val="00BF1618"/>
    <w:rsid w:val="00BF20EB"/>
    <w:rsid w:val="00BF2708"/>
    <w:rsid w:val="00BF738D"/>
    <w:rsid w:val="00C24D18"/>
    <w:rsid w:val="00C419AF"/>
    <w:rsid w:val="00C61E38"/>
    <w:rsid w:val="00C65F5D"/>
    <w:rsid w:val="00C66CB1"/>
    <w:rsid w:val="00C9549E"/>
    <w:rsid w:val="00CA2B2A"/>
    <w:rsid w:val="00CB0DAF"/>
    <w:rsid w:val="00CB1956"/>
    <w:rsid w:val="00CB4338"/>
    <w:rsid w:val="00CC0DAC"/>
    <w:rsid w:val="00CC0DCE"/>
    <w:rsid w:val="00CF1257"/>
    <w:rsid w:val="00CF4076"/>
    <w:rsid w:val="00CF6A6E"/>
    <w:rsid w:val="00D0423A"/>
    <w:rsid w:val="00D13F9E"/>
    <w:rsid w:val="00D23BE7"/>
    <w:rsid w:val="00D27398"/>
    <w:rsid w:val="00D35C9C"/>
    <w:rsid w:val="00D3731C"/>
    <w:rsid w:val="00D37A95"/>
    <w:rsid w:val="00D479F8"/>
    <w:rsid w:val="00D5335E"/>
    <w:rsid w:val="00D5478A"/>
    <w:rsid w:val="00D7266A"/>
    <w:rsid w:val="00D813C2"/>
    <w:rsid w:val="00D8290E"/>
    <w:rsid w:val="00D86A39"/>
    <w:rsid w:val="00D939F8"/>
    <w:rsid w:val="00D976BA"/>
    <w:rsid w:val="00DA2769"/>
    <w:rsid w:val="00DB056F"/>
    <w:rsid w:val="00DB7F32"/>
    <w:rsid w:val="00DC553F"/>
    <w:rsid w:val="00DC5E3C"/>
    <w:rsid w:val="00DD75AA"/>
    <w:rsid w:val="00DE3254"/>
    <w:rsid w:val="00DE3D40"/>
    <w:rsid w:val="00DF26C8"/>
    <w:rsid w:val="00DF5BD5"/>
    <w:rsid w:val="00E01A92"/>
    <w:rsid w:val="00E11C42"/>
    <w:rsid w:val="00E12A2D"/>
    <w:rsid w:val="00E15199"/>
    <w:rsid w:val="00E243B3"/>
    <w:rsid w:val="00E340D3"/>
    <w:rsid w:val="00E705F2"/>
    <w:rsid w:val="00E75CD5"/>
    <w:rsid w:val="00E76E20"/>
    <w:rsid w:val="00EC077F"/>
    <w:rsid w:val="00EE1521"/>
    <w:rsid w:val="00EE2C05"/>
    <w:rsid w:val="00EE4C40"/>
    <w:rsid w:val="00EE6F10"/>
    <w:rsid w:val="00EE7A5C"/>
    <w:rsid w:val="00EF2E7F"/>
    <w:rsid w:val="00F1457F"/>
    <w:rsid w:val="00F34A39"/>
    <w:rsid w:val="00F46AB0"/>
    <w:rsid w:val="00F52A62"/>
    <w:rsid w:val="00F74A14"/>
    <w:rsid w:val="00F766C1"/>
    <w:rsid w:val="00F85C1A"/>
    <w:rsid w:val="00FA0D0F"/>
    <w:rsid w:val="00FC1D12"/>
    <w:rsid w:val="00FC2F0E"/>
    <w:rsid w:val="00FD4338"/>
    <w:rsid w:val="00FD74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243B3"/>
    <w:rPr>
      <w:rFonts w:ascii="Cambria" w:eastAsia="Cambria" w:hAnsi="Cambria" w:cs="Cambria"/>
      <w:color w:val="000000"/>
      <w:sz w:val="24"/>
      <w:szCs w:val="24"/>
      <w:u w:color="000000"/>
      <w:lang w:val="en-US"/>
    </w:rPr>
  </w:style>
  <w:style w:type="paragraph" w:styleId="Nadpis1">
    <w:name w:val="heading 1"/>
    <w:basedOn w:val="Normln"/>
    <w:next w:val="Normln"/>
    <w:link w:val="Nadpis1Char"/>
    <w:uiPriority w:val="9"/>
    <w:qFormat/>
    <w:rsid w:val="00C65F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w:eastAsia="MS Gothic" w:hAnsi="Calibri" w:cs="Times New Roman"/>
      <w:b/>
      <w:bCs/>
      <w:color w:val="auto"/>
      <w:kern w:val="32"/>
      <w:sz w:val="32"/>
      <w:szCs w:val="32"/>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243B3"/>
    <w:rPr>
      <w:u w:val="single"/>
    </w:rPr>
  </w:style>
  <w:style w:type="paragraph" w:styleId="Zhlav">
    <w:name w:val="header"/>
    <w:rsid w:val="00E243B3"/>
    <w:pPr>
      <w:tabs>
        <w:tab w:val="center" w:pos="4320"/>
        <w:tab w:val="right" w:pos="8640"/>
      </w:tabs>
    </w:pPr>
    <w:rPr>
      <w:rFonts w:ascii="Cambria" w:eastAsia="Cambria" w:hAnsi="Cambria" w:cs="Cambria"/>
      <w:color w:val="000000"/>
      <w:sz w:val="24"/>
      <w:szCs w:val="24"/>
      <w:u w:color="000000"/>
      <w:lang w:val="en-US"/>
    </w:rPr>
  </w:style>
  <w:style w:type="paragraph" w:customStyle="1" w:styleId="Zhlavazpat">
    <w:name w:val="Záhlaví a zápatí"/>
    <w:rsid w:val="00E243B3"/>
    <w:pPr>
      <w:tabs>
        <w:tab w:val="right" w:pos="9020"/>
      </w:tabs>
    </w:pPr>
    <w:rPr>
      <w:rFonts w:ascii="Helvetica Neue" w:hAnsi="Helvetica Neue" w:cs="Arial Unicode MS"/>
      <w:color w:val="000000"/>
      <w:sz w:val="24"/>
      <w:szCs w:val="24"/>
    </w:rPr>
  </w:style>
  <w:style w:type="paragraph" w:styleId="Odstavecseseznamem">
    <w:name w:val="List Paragraph"/>
    <w:rsid w:val="00E243B3"/>
    <w:pPr>
      <w:ind w:left="720"/>
    </w:pPr>
    <w:rPr>
      <w:rFonts w:ascii="Cambria" w:eastAsia="Cambria" w:hAnsi="Cambria" w:cs="Cambria"/>
      <w:color w:val="000000"/>
      <w:sz w:val="24"/>
      <w:szCs w:val="24"/>
      <w:u w:color="000000"/>
      <w:lang w:val="en-US"/>
    </w:rPr>
  </w:style>
  <w:style w:type="paragraph" w:customStyle="1" w:styleId="m-649063154927729329gmail-msolistparagraph">
    <w:name w:val="m_-649063154927729329gmail-msolistparagraph"/>
    <w:rsid w:val="00E243B3"/>
    <w:pPr>
      <w:spacing w:before="100" w:after="100"/>
    </w:pPr>
    <w:rPr>
      <w:rFonts w:cs="Arial Unicode MS"/>
      <w:color w:val="000000"/>
      <w:sz w:val="24"/>
      <w:szCs w:val="24"/>
      <w:u w:color="000000"/>
    </w:rPr>
  </w:style>
  <w:style w:type="paragraph" w:customStyle="1" w:styleId="Text">
    <w:name w:val="Text"/>
    <w:rsid w:val="00E243B3"/>
    <w:rPr>
      <w:rFonts w:ascii="Helvetica" w:eastAsia="Helvetica" w:hAnsi="Helvetica" w:cs="Helvetica"/>
      <w:color w:val="000000"/>
      <w:sz w:val="22"/>
      <w:szCs w:val="22"/>
      <w:u w:color="000000"/>
    </w:rPr>
  </w:style>
  <w:style w:type="paragraph" w:customStyle="1" w:styleId="Vchoz">
    <w:name w:val="Výchozí"/>
    <w:rsid w:val="00E243B3"/>
    <w:rPr>
      <w:rFonts w:ascii="Helvetica Neue" w:eastAsia="Helvetica Neue" w:hAnsi="Helvetica Neue" w:cs="Helvetica Neue"/>
      <w:color w:val="000000"/>
      <w:sz w:val="22"/>
      <w:szCs w:val="22"/>
    </w:rPr>
  </w:style>
  <w:style w:type="paragraph" w:styleId="Textkomente">
    <w:name w:val="annotation text"/>
    <w:basedOn w:val="Normln"/>
    <w:link w:val="TextkomenteChar"/>
    <w:uiPriority w:val="99"/>
    <w:semiHidden/>
    <w:unhideWhenUsed/>
    <w:rsid w:val="00E243B3"/>
  </w:style>
  <w:style w:type="character" w:customStyle="1" w:styleId="TextkomenteChar">
    <w:name w:val="Text komentáře Char"/>
    <w:basedOn w:val="Standardnpsmoodstavce"/>
    <w:link w:val="Textkomente"/>
    <w:uiPriority w:val="99"/>
    <w:semiHidden/>
    <w:rsid w:val="00E243B3"/>
    <w:rPr>
      <w:rFonts w:ascii="Cambria" w:eastAsia="Cambria" w:hAnsi="Cambria" w:cs="Cambria"/>
      <w:color w:val="000000"/>
      <w:sz w:val="24"/>
      <w:szCs w:val="24"/>
      <w:u w:color="000000"/>
      <w:lang w:val="en-US"/>
    </w:rPr>
  </w:style>
  <w:style w:type="character" w:styleId="Odkaznakoment">
    <w:name w:val="annotation reference"/>
    <w:basedOn w:val="Standardnpsmoodstavce"/>
    <w:uiPriority w:val="99"/>
    <w:semiHidden/>
    <w:unhideWhenUsed/>
    <w:rsid w:val="00E243B3"/>
    <w:rPr>
      <w:sz w:val="18"/>
      <w:szCs w:val="18"/>
    </w:rPr>
  </w:style>
  <w:style w:type="paragraph" w:styleId="Textbubliny">
    <w:name w:val="Balloon Text"/>
    <w:basedOn w:val="Normln"/>
    <w:link w:val="TextbublinyChar"/>
    <w:uiPriority w:val="99"/>
    <w:semiHidden/>
    <w:unhideWhenUsed/>
    <w:rsid w:val="00BB6E87"/>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B6E87"/>
    <w:rPr>
      <w:rFonts w:ascii="Lucida Grande CE" w:eastAsia="Cambria" w:hAnsi="Lucida Grande CE" w:cs="Lucida Grande CE"/>
      <w:color w:val="000000"/>
      <w:sz w:val="18"/>
      <w:szCs w:val="18"/>
      <w:u w:color="000000"/>
      <w:lang w:val="en-US"/>
    </w:rPr>
  </w:style>
  <w:style w:type="character" w:customStyle="1" w:styleId="apple-converted-space">
    <w:name w:val="apple-converted-space"/>
    <w:basedOn w:val="Standardnpsmoodstavce"/>
    <w:rsid w:val="00D813C2"/>
  </w:style>
  <w:style w:type="character" w:styleId="Siln">
    <w:name w:val="Strong"/>
    <w:basedOn w:val="Standardnpsmoodstavce"/>
    <w:uiPriority w:val="22"/>
    <w:qFormat/>
    <w:rsid w:val="00D813C2"/>
    <w:rPr>
      <w:b/>
      <w:bCs/>
    </w:rPr>
  </w:style>
  <w:style w:type="paragraph" w:styleId="Pedmtkomente">
    <w:name w:val="annotation subject"/>
    <w:basedOn w:val="Textkomente"/>
    <w:next w:val="Textkomente"/>
    <w:link w:val="PedmtkomenteChar"/>
    <w:uiPriority w:val="99"/>
    <w:semiHidden/>
    <w:unhideWhenUsed/>
    <w:rsid w:val="00A449C8"/>
    <w:rPr>
      <w:b/>
      <w:bCs/>
      <w:sz w:val="20"/>
      <w:szCs w:val="20"/>
    </w:rPr>
  </w:style>
  <w:style w:type="character" w:customStyle="1" w:styleId="PedmtkomenteChar">
    <w:name w:val="Předmět komentáře Char"/>
    <w:basedOn w:val="TextkomenteChar"/>
    <w:link w:val="Pedmtkomente"/>
    <w:uiPriority w:val="99"/>
    <w:semiHidden/>
    <w:rsid w:val="00A449C8"/>
    <w:rPr>
      <w:rFonts w:ascii="Cambria" w:eastAsia="Cambria" w:hAnsi="Cambria" w:cs="Cambria"/>
      <w:b/>
      <w:bCs/>
      <w:color w:val="000000"/>
      <w:sz w:val="24"/>
      <w:szCs w:val="24"/>
      <w:u w:color="000000"/>
      <w:lang w:val="en-US"/>
    </w:rPr>
  </w:style>
  <w:style w:type="paragraph" w:styleId="Normlnweb">
    <w:name w:val="Normal (Web)"/>
    <w:basedOn w:val="Normln"/>
    <w:uiPriority w:val="99"/>
    <w:unhideWhenUsed/>
    <w:rsid w:val="00C65F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cs="Times New Roman"/>
      <w:color w:val="auto"/>
      <w:sz w:val="20"/>
      <w:szCs w:val="20"/>
      <w:bdr w:val="none" w:sz="0" w:space="0" w:color="auto"/>
      <w:lang w:val="cs-CZ"/>
    </w:rPr>
  </w:style>
  <w:style w:type="character" w:customStyle="1" w:styleId="Nadpis1Char">
    <w:name w:val="Nadpis 1 Char"/>
    <w:basedOn w:val="Standardnpsmoodstavce"/>
    <w:link w:val="Nadpis1"/>
    <w:uiPriority w:val="9"/>
    <w:rsid w:val="00C65F5D"/>
    <w:rPr>
      <w:rFonts w:ascii="Calibri" w:eastAsia="MS Gothic" w:hAnsi="Calibri"/>
      <w:b/>
      <w:bCs/>
      <w:kern w:val="32"/>
      <w:sz w:val="32"/>
      <w:szCs w:val="32"/>
      <w:bdr w:val="none" w:sz="0" w:space="0" w:color="auto"/>
      <w:lang w:val="en-US"/>
    </w:rPr>
  </w:style>
  <w:style w:type="character" w:styleId="Sledovanodkaz">
    <w:name w:val="FollowedHyperlink"/>
    <w:basedOn w:val="Standardnpsmoodstavce"/>
    <w:uiPriority w:val="99"/>
    <w:semiHidden/>
    <w:unhideWhenUsed/>
    <w:rsid w:val="003A6344"/>
    <w:rPr>
      <w:color w:val="FF00FF" w:themeColor="followedHyperlink"/>
      <w:u w:val="single"/>
    </w:rPr>
  </w:style>
  <w:style w:type="paragraph" w:styleId="Zpat">
    <w:name w:val="footer"/>
    <w:basedOn w:val="Normln"/>
    <w:link w:val="ZpatChar"/>
    <w:uiPriority w:val="99"/>
    <w:unhideWhenUsed/>
    <w:rsid w:val="00C66CB1"/>
    <w:pPr>
      <w:tabs>
        <w:tab w:val="center" w:pos="4153"/>
        <w:tab w:val="right" w:pos="8306"/>
      </w:tabs>
    </w:pPr>
  </w:style>
  <w:style w:type="character" w:customStyle="1" w:styleId="ZpatChar">
    <w:name w:val="Zápatí Char"/>
    <w:basedOn w:val="Standardnpsmoodstavce"/>
    <w:link w:val="Zpat"/>
    <w:uiPriority w:val="99"/>
    <w:rsid w:val="00C66CB1"/>
    <w:rPr>
      <w:rFonts w:ascii="Cambria" w:eastAsia="Cambria" w:hAnsi="Cambria" w:cs="Cambria"/>
      <w:color w:val="000000"/>
      <w:sz w:val="24"/>
      <w:szCs w:val="24"/>
      <w:u w:color="000000"/>
      <w:lang w:val="en-US"/>
    </w:rPr>
  </w:style>
  <w:style w:type="character" w:customStyle="1" w:styleId="Hyperlink2">
    <w:name w:val="Hyperlink.2"/>
    <w:basedOn w:val="Standardnpsmoodstavce"/>
    <w:rsid w:val="00B9746D"/>
    <w:rPr>
      <w:rFonts w:ascii="Arial" w:eastAsia="Arial" w:hAnsi="Arial" w:cs="Arial"/>
      <w:color w:val="000000"/>
      <w:sz w:val="20"/>
      <w:szCs w:val="20"/>
      <w:u w:val="single" w:color="000000"/>
    </w:rPr>
  </w:style>
  <w:style w:type="character" w:styleId="Zvraznn">
    <w:name w:val="Emphasis"/>
    <w:basedOn w:val="Standardnpsmoodstavce"/>
    <w:uiPriority w:val="20"/>
    <w:qFormat/>
    <w:rsid w:val="000A234D"/>
    <w:rPr>
      <w:i/>
      <w:iCs/>
    </w:rPr>
  </w:style>
  <w:style w:type="character" w:customStyle="1" w:styleId="normaltextrun">
    <w:name w:val="normaltextrun"/>
    <w:basedOn w:val="Standardnpsmoodstavce"/>
    <w:rsid w:val="00D939F8"/>
  </w:style>
  <w:style w:type="character" w:customStyle="1" w:styleId="spellingerror">
    <w:name w:val="spellingerror"/>
    <w:basedOn w:val="Standardnpsmoodstavce"/>
    <w:rsid w:val="00D939F8"/>
  </w:style>
  <w:style w:type="character" w:customStyle="1" w:styleId="m3395010176429630395gmail-m-6019624795044118424gmail-il">
    <w:name w:val="m_3395010176429630395gmail-m_-6019624795044118424gmail-il"/>
    <w:basedOn w:val="Standardnpsmoodstavce"/>
    <w:rsid w:val="00D5478A"/>
  </w:style>
</w:styles>
</file>

<file path=word/webSettings.xml><?xml version="1.0" encoding="utf-8"?>
<w:webSettings xmlns:r="http://schemas.openxmlformats.org/officeDocument/2006/relationships" xmlns:w="http://schemas.openxmlformats.org/wordprocessingml/2006/main">
  <w:divs>
    <w:div w:id="134494660">
      <w:bodyDiv w:val="1"/>
      <w:marLeft w:val="0"/>
      <w:marRight w:val="0"/>
      <w:marTop w:val="0"/>
      <w:marBottom w:val="0"/>
      <w:divBdr>
        <w:top w:val="none" w:sz="0" w:space="0" w:color="auto"/>
        <w:left w:val="none" w:sz="0" w:space="0" w:color="auto"/>
        <w:bottom w:val="none" w:sz="0" w:space="0" w:color="auto"/>
        <w:right w:val="none" w:sz="0" w:space="0" w:color="auto"/>
      </w:divBdr>
    </w:div>
    <w:div w:id="373969740">
      <w:bodyDiv w:val="1"/>
      <w:marLeft w:val="0"/>
      <w:marRight w:val="0"/>
      <w:marTop w:val="0"/>
      <w:marBottom w:val="0"/>
      <w:divBdr>
        <w:top w:val="none" w:sz="0" w:space="0" w:color="auto"/>
        <w:left w:val="none" w:sz="0" w:space="0" w:color="auto"/>
        <w:bottom w:val="none" w:sz="0" w:space="0" w:color="auto"/>
        <w:right w:val="none" w:sz="0" w:space="0" w:color="auto"/>
      </w:divBdr>
    </w:div>
    <w:div w:id="399063191">
      <w:bodyDiv w:val="1"/>
      <w:marLeft w:val="0"/>
      <w:marRight w:val="0"/>
      <w:marTop w:val="0"/>
      <w:marBottom w:val="0"/>
      <w:divBdr>
        <w:top w:val="none" w:sz="0" w:space="0" w:color="auto"/>
        <w:left w:val="none" w:sz="0" w:space="0" w:color="auto"/>
        <w:bottom w:val="none" w:sz="0" w:space="0" w:color="auto"/>
        <w:right w:val="none" w:sz="0" w:space="0" w:color="auto"/>
      </w:divBdr>
    </w:div>
    <w:div w:id="602108774">
      <w:bodyDiv w:val="1"/>
      <w:marLeft w:val="0"/>
      <w:marRight w:val="0"/>
      <w:marTop w:val="0"/>
      <w:marBottom w:val="0"/>
      <w:divBdr>
        <w:top w:val="none" w:sz="0" w:space="0" w:color="auto"/>
        <w:left w:val="none" w:sz="0" w:space="0" w:color="auto"/>
        <w:bottom w:val="none" w:sz="0" w:space="0" w:color="auto"/>
        <w:right w:val="none" w:sz="0" w:space="0" w:color="auto"/>
      </w:divBdr>
    </w:div>
    <w:div w:id="626394576">
      <w:bodyDiv w:val="1"/>
      <w:marLeft w:val="0"/>
      <w:marRight w:val="0"/>
      <w:marTop w:val="0"/>
      <w:marBottom w:val="0"/>
      <w:divBdr>
        <w:top w:val="none" w:sz="0" w:space="0" w:color="auto"/>
        <w:left w:val="none" w:sz="0" w:space="0" w:color="auto"/>
        <w:bottom w:val="none" w:sz="0" w:space="0" w:color="auto"/>
        <w:right w:val="none" w:sz="0" w:space="0" w:color="auto"/>
      </w:divBdr>
    </w:div>
    <w:div w:id="846483889">
      <w:bodyDiv w:val="1"/>
      <w:marLeft w:val="0"/>
      <w:marRight w:val="0"/>
      <w:marTop w:val="0"/>
      <w:marBottom w:val="0"/>
      <w:divBdr>
        <w:top w:val="none" w:sz="0" w:space="0" w:color="auto"/>
        <w:left w:val="none" w:sz="0" w:space="0" w:color="auto"/>
        <w:bottom w:val="none" w:sz="0" w:space="0" w:color="auto"/>
        <w:right w:val="none" w:sz="0" w:space="0" w:color="auto"/>
      </w:divBdr>
    </w:div>
    <w:div w:id="883829319">
      <w:bodyDiv w:val="1"/>
      <w:marLeft w:val="0"/>
      <w:marRight w:val="0"/>
      <w:marTop w:val="0"/>
      <w:marBottom w:val="0"/>
      <w:divBdr>
        <w:top w:val="none" w:sz="0" w:space="0" w:color="auto"/>
        <w:left w:val="none" w:sz="0" w:space="0" w:color="auto"/>
        <w:bottom w:val="none" w:sz="0" w:space="0" w:color="auto"/>
        <w:right w:val="none" w:sz="0" w:space="0" w:color="auto"/>
      </w:divBdr>
    </w:div>
    <w:div w:id="1403482532">
      <w:bodyDiv w:val="1"/>
      <w:marLeft w:val="0"/>
      <w:marRight w:val="0"/>
      <w:marTop w:val="0"/>
      <w:marBottom w:val="0"/>
      <w:divBdr>
        <w:top w:val="none" w:sz="0" w:space="0" w:color="auto"/>
        <w:left w:val="none" w:sz="0" w:space="0" w:color="auto"/>
        <w:bottom w:val="none" w:sz="0" w:space="0" w:color="auto"/>
        <w:right w:val="none" w:sz="0" w:space="0" w:color="auto"/>
      </w:divBdr>
    </w:div>
    <w:div w:id="1524511766">
      <w:bodyDiv w:val="1"/>
      <w:marLeft w:val="0"/>
      <w:marRight w:val="0"/>
      <w:marTop w:val="0"/>
      <w:marBottom w:val="0"/>
      <w:divBdr>
        <w:top w:val="none" w:sz="0" w:space="0" w:color="auto"/>
        <w:left w:val="none" w:sz="0" w:space="0" w:color="auto"/>
        <w:bottom w:val="none" w:sz="0" w:space="0" w:color="auto"/>
        <w:right w:val="none" w:sz="0" w:space="0" w:color="auto"/>
      </w:divBdr>
    </w:div>
    <w:div w:id="1692486579">
      <w:bodyDiv w:val="1"/>
      <w:marLeft w:val="0"/>
      <w:marRight w:val="0"/>
      <w:marTop w:val="0"/>
      <w:marBottom w:val="0"/>
      <w:divBdr>
        <w:top w:val="none" w:sz="0" w:space="0" w:color="auto"/>
        <w:left w:val="none" w:sz="0" w:space="0" w:color="auto"/>
        <w:bottom w:val="none" w:sz="0" w:space="0" w:color="auto"/>
        <w:right w:val="none" w:sz="0" w:space="0" w:color="auto"/>
      </w:divBdr>
    </w:div>
    <w:div w:id="1770931329">
      <w:bodyDiv w:val="1"/>
      <w:marLeft w:val="0"/>
      <w:marRight w:val="0"/>
      <w:marTop w:val="0"/>
      <w:marBottom w:val="0"/>
      <w:divBdr>
        <w:top w:val="none" w:sz="0" w:space="0" w:color="auto"/>
        <w:left w:val="none" w:sz="0" w:space="0" w:color="auto"/>
        <w:bottom w:val="none" w:sz="0" w:space="0" w:color="auto"/>
        <w:right w:val="none" w:sz="0" w:space="0" w:color="auto"/>
      </w:divBdr>
    </w:div>
    <w:div w:id="1884291682">
      <w:bodyDiv w:val="1"/>
      <w:marLeft w:val="0"/>
      <w:marRight w:val="0"/>
      <w:marTop w:val="0"/>
      <w:marBottom w:val="0"/>
      <w:divBdr>
        <w:top w:val="none" w:sz="0" w:space="0" w:color="auto"/>
        <w:left w:val="none" w:sz="0" w:space="0" w:color="auto"/>
        <w:bottom w:val="none" w:sz="0" w:space="0" w:color="auto"/>
        <w:right w:val="none" w:sz="0" w:space="0" w:color="auto"/>
      </w:divBdr>
    </w:div>
    <w:div w:id="2000771234">
      <w:bodyDiv w:val="1"/>
      <w:marLeft w:val="0"/>
      <w:marRight w:val="0"/>
      <w:marTop w:val="0"/>
      <w:marBottom w:val="0"/>
      <w:divBdr>
        <w:top w:val="none" w:sz="0" w:space="0" w:color="auto"/>
        <w:left w:val="none" w:sz="0" w:space="0" w:color="auto"/>
        <w:bottom w:val="none" w:sz="0" w:space="0" w:color="auto"/>
        <w:right w:val="none" w:sz="0" w:space="0" w:color="auto"/>
      </w:divBdr>
    </w:div>
    <w:div w:id="2091073262">
      <w:bodyDiv w:val="1"/>
      <w:marLeft w:val="0"/>
      <w:marRight w:val="0"/>
      <w:marTop w:val="0"/>
      <w:marBottom w:val="0"/>
      <w:divBdr>
        <w:top w:val="none" w:sz="0" w:space="0" w:color="auto"/>
        <w:left w:val="none" w:sz="0" w:space="0" w:color="auto"/>
        <w:bottom w:val="none" w:sz="0" w:space="0" w:color="auto"/>
        <w:right w:val="none" w:sz="0" w:space="0" w:color="auto"/>
      </w:divBdr>
    </w:div>
    <w:div w:id="2100330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hornakova@pq.cz"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pq.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1E888-67CA-4465-B54B-965AA3B4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1026</Words>
  <Characters>6058</Characters>
  <Application>Microsoft Office Word</Application>
  <DocSecurity>0</DocSecurity>
  <Lines>50</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PQ</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Holečková</dc:creator>
  <cp:lastModifiedBy>lucia.hornakova</cp:lastModifiedBy>
  <cp:revision>4</cp:revision>
  <cp:lastPrinted>2019-03-05T07:15:00Z</cp:lastPrinted>
  <dcterms:created xsi:type="dcterms:W3CDTF">2019-04-30T11:23:00Z</dcterms:created>
  <dcterms:modified xsi:type="dcterms:W3CDTF">2019-04-30T15:50:00Z</dcterms:modified>
</cp:coreProperties>
</file>